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98D" w:rsidRPr="005106C4" w:rsidRDefault="00BD07F8" w:rsidP="00E7298D">
      <w:pPr>
        <w:suppressAutoHyphens/>
        <w:jc w:val="center"/>
        <w:textAlignment w:val="baseline"/>
        <w:rPr>
          <w:sz w:val="24"/>
          <w:szCs w:val="24"/>
        </w:rPr>
      </w:pPr>
      <w:r w:rsidRPr="005106C4">
        <w:rPr>
          <w:sz w:val="24"/>
          <w:szCs w:val="24"/>
        </w:rPr>
        <w:t xml:space="preserve">                                 </w:t>
      </w:r>
    </w:p>
    <w:p w:rsidR="00F44E9C" w:rsidRDefault="00F44E9C" w:rsidP="00F44E9C">
      <w:pPr>
        <w:suppressAutoHyphens/>
        <w:jc w:val="center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ИНФОРМАЦИОННОЕ СООБЩЕНИЕ</w:t>
      </w:r>
    </w:p>
    <w:p w:rsidR="00F44E9C" w:rsidRDefault="00F44E9C" w:rsidP="00F44E9C">
      <w:pPr>
        <w:pStyle w:val="ae"/>
        <w:jc w:val="center"/>
        <w:rPr>
          <w:b/>
          <w:lang w:eastAsia="ru-RU"/>
        </w:rPr>
      </w:pPr>
      <w:r>
        <w:rPr>
          <w:b/>
          <w:lang w:eastAsia="ru-RU"/>
        </w:rPr>
        <w:t xml:space="preserve">О ПРОВЕДЕНИИ ПРОДАЖИ ИМУЩЕСТВА МУНИЦИПАЛЬНОГО ОБРАЗОВАНИЯ «КОПЕЙСКИЙ ГОРОДСКОЙ ОКРУГ» </w:t>
      </w:r>
    </w:p>
    <w:p w:rsidR="00F44E9C" w:rsidRDefault="00F44E9C" w:rsidP="00F44E9C">
      <w:pPr>
        <w:pStyle w:val="ae"/>
        <w:jc w:val="center"/>
        <w:rPr>
          <w:b/>
          <w:lang w:eastAsia="ru-RU"/>
        </w:rPr>
      </w:pPr>
      <w:r>
        <w:rPr>
          <w:b/>
          <w:lang w:eastAsia="ru-RU"/>
        </w:rPr>
        <w:t>ПОСРЕДСТВОМ ПУБЛИЧНОГО ПРЕДЛОЖЕНИЯ</w:t>
      </w:r>
    </w:p>
    <w:p w:rsidR="00F44E9C" w:rsidRDefault="00F44E9C" w:rsidP="00F44E9C">
      <w:pPr>
        <w:suppressAutoHyphens/>
        <w:jc w:val="center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В ЭЛЕКТРОННОЙ ФОРМЕ НА ЭЛЕКТРОННОЙ ТОРГОВОЙ ПЛОЩАДКЕ HTTPS://WWW.RTS-TENDER.RU</w:t>
      </w:r>
      <w:proofErr w:type="gramStart"/>
      <w:r>
        <w:rPr>
          <w:b/>
          <w:sz w:val="24"/>
          <w:szCs w:val="24"/>
        </w:rPr>
        <w:t xml:space="preserve"> В</w:t>
      </w:r>
      <w:proofErr w:type="gramEnd"/>
      <w:r>
        <w:rPr>
          <w:b/>
          <w:sz w:val="24"/>
          <w:szCs w:val="24"/>
        </w:rPr>
        <w:t xml:space="preserve"> СЕТИ ИНТЕРНЕТ</w:t>
      </w:r>
    </w:p>
    <w:p w:rsidR="00F44E9C" w:rsidRDefault="00F44E9C" w:rsidP="00F44E9C">
      <w:pPr>
        <w:pStyle w:val="ae"/>
        <w:jc w:val="center"/>
        <w:rPr>
          <w:b/>
        </w:rPr>
      </w:pPr>
    </w:p>
    <w:p w:rsidR="00F44E9C" w:rsidRDefault="00F44E9C" w:rsidP="00F44E9C">
      <w:pPr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Общие положения</w:t>
      </w:r>
    </w:p>
    <w:p w:rsidR="00F44E9C" w:rsidRDefault="00F44E9C" w:rsidP="00F44E9C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 Основания проведения торгов:</w:t>
      </w:r>
    </w:p>
    <w:p w:rsidR="00F44E9C" w:rsidRDefault="00F44E9C" w:rsidP="00F44E9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решение об условиях приватизации указанного в данной документации недвижимого имущества,  утверждено  распоряжением управления по имуществу и земельным отношениям администрации Копейского городского округа Челябинской области </w:t>
      </w:r>
      <w:r>
        <w:rPr>
          <w:b/>
          <w:sz w:val="24"/>
          <w:szCs w:val="24"/>
        </w:rPr>
        <w:t>от 24.04.2023 № 168-р</w:t>
      </w:r>
      <w:r>
        <w:rPr>
          <w:sz w:val="24"/>
          <w:szCs w:val="24"/>
        </w:rPr>
        <w:t xml:space="preserve">                «</w:t>
      </w:r>
      <w:r>
        <w:rPr>
          <w:sz w:val="24"/>
          <w:szCs w:val="24"/>
          <w:lang w:eastAsia="en-US"/>
        </w:rPr>
        <w:t>Об утверждении решения об условиях приватизации и проведении продажи муниципального имущества Копейского городского округа посредством публичного предложения в электронной форме</w:t>
      </w:r>
      <w:r>
        <w:rPr>
          <w:sz w:val="24"/>
          <w:szCs w:val="24"/>
        </w:rPr>
        <w:t>».</w:t>
      </w:r>
    </w:p>
    <w:p w:rsidR="00F44E9C" w:rsidRDefault="00F44E9C" w:rsidP="00F44E9C">
      <w:pPr>
        <w:ind w:firstLine="709"/>
        <w:jc w:val="both"/>
        <w:rPr>
          <w:sz w:val="24"/>
          <w:szCs w:val="24"/>
        </w:rPr>
      </w:pPr>
      <w:r>
        <w:rPr>
          <w:b/>
          <w:bCs/>
          <w:iCs/>
          <w:sz w:val="24"/>
          <w:szCs w:val="24"/>
        </w:rPr>
        <w:t>2. Собственник   выставляемого   на   торги имущества</w:t>
      </w:r>
      <w:r>
        <w:rPr>
          <w:b/>
          <w:bCs/>
          <w:sz w:val="24"/>
          <w:szCs w:val="24"/>
        </w:rPr>
        <w:t xml:space="preserve"> –</w:t>
      </w:r>
      <w:r>
        <w:rPr>
          <w:sz w:val="24"/>
          <w:szCs w:val="24"/>
        </w:rPr>
        <w:t xml:space="preserve"> муниципальное образование «Копейский городской округ» в лице управления по имуществу и земельным отношениям администрации Копейского городского округа Челябинской области.</w:t>
      </w:r>
    </w:p>
    <w:p w:rsidR="00F44E9C" w:rsidRDefault="00F44E9C" w:rsidP="00F44E9C">
      <w:pPr>
        <w:tabs>
          <w:tab w:val="left" w:pos="851"/>
        </w:tabs>
        <w:ind w:firstLine="709"/>
        <w:jc w:val="both"/>
        <w:rPr>
          <w:sz w:val="24"/>
          <w:szCs w:val="24"/>
        </w:rPr>
      </w:pPr>
      <w:r>
        <w:rPr>
          <w:b/>
          <w:bCs/>
          <w:iCs/>
          <w:sz w:val="24"/>
          <w:szCs w:val="24"/>
        </w:rPr>
        <w:t>3.</w:t>
      </w:r>
      <w:r>
        <w:rPr>
          <w:b/>
          <w:sz w:val="24"/>
          <w:szCs w:val="24"/>
        </w:rPr>
        <w:t xml:space="preserve">  Продавец –</w:t>
      </w:r>
      <w:r>
        <w:rPr>
          <w:sz w:val="24"/>
          <w:szCs w:val="24"/>
        </w:rPr>
        <w:t xml:space="preserve"> управление по имуществу и земельным отношениям администрации Копейского городского округа Челябинской области.</w:t>
      </w:r>
    </w:p>
    <w:p w:rsidR="00F44E9C" w:rsidRDefault="00F44E9C" w:rsidP="00F44E9C">
      <w:pPr>
        <w:ind w:firstLine="709"/>
        <w:jc w:val="both"/>
        <w:rPr>
          <w:sz w:val="24"/>
          <w:szCs w:val="24"/>
        </w:rPr>
      </w:pPr>
      <w:r>
        <w:rPr>
          <w:b/>
          <w:bCs/>
          <w:iCs/>
          <w:sz w:val="24"/>
          <w:szCs w:val="24"/>
        </w:rPr>
        <w:t>4.</w:t>
      </w:r>
      <w:r>
        <w:rPr>
          <w:b/>
          <w:sz w:val="24"/>
          <w:szCs w:val="24"/>
        </w:rPr>
        <w:t xml:space="preserve"> Форма торгов (способ приватизации) </w:t>
      </w:r>
      <w:r>
        <w:rPr>
          <w:sz w:val="24"/>
          <w:szCs w:val="24"/>
        </w:rPr>
        <w:t>– продажа имущества посредством публичного предложения в электронной форме.</w:t>
      </w:r>
    </w:p>
    <w:p w:rsidR="00F44E9C" w:rsidRDefault="00F44E9C" w:rsidP="00F44E9C">
      <w:pPr>
        <w:pStyle w:val="ae"/>
        <w:ind w:right="34" w:firstLine="567"/>
        <w:jc w:val="center"/>
        <w:rPr>
          <w:b/>
          <w:bCs/>
          <w:caps/>
          <w:color w:val="FF0000"/>
        </w:rPr>
      </w:pPr>
    </w:p>
    <w:p w:rsidR="00F44E9C" w:rsidRDefault="00F44E9C" w:rsidP="00F44E9C">
      <w:pPr>
        <w:pStyle w:val="ae"/>
        <w:ind w:right="34" w:firstLine="567"/>
        <w:jc w:val="center"/>
        <w:rPr>
          <w:b/>
          <w:bCs/>
          <w:caps/>
        </w:rPr>
      </w:pPr>
      <w:r>
        <w:rPr>
          <w:b/>
          <w:bCs/>
          <w:caps/>
        </w:rPr>
        <w:t>Сведения о выставляемОМ  на ПРОДАЖУ ИМУЩЕСТВЕ</w:t>
      </w:r>
    </w:p>
    <w:p w:rsidR="00F44E9C" w:rsidRDefault="00F44E9C" w:rsidP="00F44E9C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b/>
          <w:sz w:val="24"/>
          <w:szCs w:val="24"/>
          <w:u w:val="single"/>
        </w:rPr>
      </w:pPr>
    </w:p>
    <w:p w:rsidR="00F44E9C" w:rsidRDefault="00F44E9C" w:rsidP="00F44E9C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Цена первоначального предложения: </w:t>
      </w:r>
      <w:r>
        <w:rPr>
          <w:sz w:val="24"/>
          <w:szCs w:val="24"/>
        </w:rPr>
        <w:t>установлена в соответствии с отчетом об оценке рыночной стоимости – в отношении каждого лота указана в приложении 1.</w:t>
      </w:r>
    </w:p>
    <w:p w:rsidR="00F44E9C" w:rsidRDefault="00F44E9C" w:rsidP="00F44E9C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Величина снижения цены первоначального предложения (шаг понижения): </w:t>
      </w:r>
      <w:r>
        <w:rPr>
          <w:sz w:val="26"/>
          <w:szCs w:val="26"/>
          <w:lang w:eastAsia="en-US"/>
        </w:rPr>
        <w:t xml:space="preserve"> </w:t>
      </w:r>
      <w:r>
        <w:rPr>
          <w:sz w:val="24"/>
          <w:szCs w:val="24"/>
        </w:rPr>
        <w:t>установлена в размере 10 %  от первоначального предложения – в отношении каждого лота указана в приложении 1.</w:t>
      </w:r>
    </w:p>
    <w:p w:rsidR="00F44E9C" w:rsidRDefault="00F44E9C" w:rsidP="00F44E9C">
      <w:pPr>
        <w:jc w:val="both"/>
        <w:rPr>
          <w:sz w:val="24"/>
          <w:szCs w:val="24"/>
          <w:lang w:eastAsia="en-US"/>
        </w:rPr>
      </w:pPr>
      <w:r>
        <w:rPr>
          <w:b/>
          <w:sz w:val="24"/>
          <w:szCs w:val="24"/>
          <w:u w:val="single"/>
          <w:lang w:eastAsia="en-US"/>
        </w:rPr>
        <w:t xml:space="preserve">Величина повышения цены первоначального предложения (шаг аукциона): </w:t>
      </w:r>
      <w:r>
        <w:rPr>
          <w:sz w:val="24"/>
          <w:szCs w:val="24"/>
          <w:lang w:eastAsia="en-US"/>
        </w:rPr>
        <w:t xml:space="preserve">в размере 5%  от первоначального предложения </w:t>
      </w:r>
      <w:r>
        <w:rPr>
          <w:sz w:val="24"/>
          <w:szCs w:val="24"/>
        </w:rPr>
        <w:t>- в отношении каждого лота указана в приложении 1.</w:t>
      </w:r>
      <w:r>
        <w:rPr>
          <w:sz w:val="24"/>
          <w:szCs w:val="24"/>
          <w:lang w:eastAsia="en-US"/>
        </w:rPr>
        <w:t xml:space="preserve"> </w:t>
      </w:r>
    </w:p>
    <w:p w:rsidR="00F44E9C" w:rsidRDefault="00F44E9C" w:rsidP="00F44E9C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Минимальная цена предложения (цена отсечения): </w:t>
      </w:r>
      <w:r>
        <w:rPr>
          <w:sz w:val="24"/>
          <w:szCs w:val="24"/>
        </w:rPr>
        <w:t>в размере 50 %  от первоначального предложения - в отношении каждого лота указана в приложении 1.</w:t>
      </w:r>
    </w:p>
    <w:p w:rsidR="00F44E9C" w:rsidRDefault="00F44E9C" w:rsidP="00F44E9C">
      <w:pPr>
        <w:jc w:val="both"/>
        <w:rPr>
          <w:sz w:val="24"/>
          <w:szCs w:val="24"/>
        </w:rPr>
      </w:pPr>
      <w:r>
        <w:rPr>
          <w:b/>
          <w:sz w:val="24"/>
          <w:szCs w:val="24"/>
          <w:u w:val="single"/>
        </w:rPr>
        <w:t>Размер задатка для участия в аукционе: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10% (процентов) от цены первоначального предложения – в отношении каждого лота указан в приложении 1.</w:t>
      </w:r>
    </w:p>
    <w:p w:rsidR="00F44E9C" w:rsidRDefault="00F44E9C" w:rsidP="00F44E9C">
      <w:pPr>
        <w:tabs>
          <w:tab w:val="left" w:pos="284"/>
        </w:tabs>
        <w:spacing w:line="232" w:lineRule="auto"/>
        <w:ind w:firstLine="567"/>
        <w:jc w:val="both"/>
        <w:rPr>
          <w:sz w:val="24"/>
          <w:szCs w:val="24"/>
        </w:rPr>
      </w:pPr>
    </w:p>
    <w:p w:rsidR="00F44E9C" w:rsidRDefault="00F44E9C" w:rsidP="00F44E9C">
      <w:pPr>
        <w:rPr>
          <w:sz w:val="24"/>
          <w:szCs w:val="24"/>
        </w:rPr>
      </w:pPr>
      <w:r>
        <w:rPr>
          <w:sz w:val="24"/>
          <w:szCs w:val="24"/>
        </w:rPr>
        <w:t>Муниципальное имущество Копейского городского округа:</w:t>
      </w:r>
    </w:p>
    <w:p w:rsidR="00F44E9C" w:rsidRDefault="00F44E9C" w:rsidP="00F44E9C">
      <w:pPr>
        <w:tabs>
          <w:tab w:val="left" w:pos="0"/>
          <w:tab w:val="left" w:pos="111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принадлежит </w:t>
      </w:r>
      <w:r>
        <w:rPr>
          <w:b/>
          <w:sz w:val="24"/>
          <w:szCs w:val="24"/>
        </w:rPr>
        <w:t>«Продавцу»</w:t>
      </w:r>
      <w:r>
        <w:rPr>
          <w:sz w:val="24"/>
          <w:szCs w:val="24"/>
        </w:rPr>
        <w:t xml:space="preserve"> на праве собственности (документы основания указаны в выписке из реестра муниципальной собственности Копейского городского округа), о чем в Едином государственном реестре прав на недвижимое имущество и сделок с ним зарегистрировано право муниципальной собственности КГО на нижеперечисленные объекты, выставленные на продажу.</w:t>
      </w:r>
    </w:p>
    <w:p w:rsidR="00F44E9C" w:rsidRDefault="00F44E9C" w:rsidP="00F44E9C">
      <w:pPr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Местонахождение имущества:</w:t>
      </w:r>
      <w:r>
        <w:rPr>
          <w:b/>
          <w:bCs/>
          <w:sz w:val="24"/>
          <w:szCs w:val="24"/>
        </w:rPr>
        <w:t xml:space="preserve">  </w:t>
      </w:r>
      <w:r>
        <w:rPr>
          <w:sz w:val="24"/>
          <w:szCs w:val="24"/>
          <w:lang w:eastAsia="en-US"/>
        </w:rPr>
        <w:t>Россия, Челябинская область, г. Копейск, вблизи жилого дома № 12.</w:t>
      </w:r>
    </w:p>
    <w:p w:rsidR="00F44E9C" w:rsidRDefault="00F44E9C" w:rsidP="00F44E9C">
      <w:pPr>
        <w:tabs>
          <w:tab w:val="left" w:pos="284"/>
        </w:tabs>
        <w:spacing w:line="232" w:lineRule="auto"/>
        <w:rPr>
          <w:b/>
          <w:bCs/>
          <w:sz w:val="24"/>
          <w:szCs w:val="24"/>
          <w:u w:val="single"/>
        </w:rPr>
      </w:pPr>
    </w:p>
    <w:p w:rsidR="00F44E9C" w:rsidRDefault="00F44E9C" w:rsidP="00F44E9C">
      <w:pPr>
        <w:tabs>
          <w:tab w:val="left" w:pos="709"/>
          <w:tab w:val="left" w:pos="1080"/>
          <w:tab w:val="left" w:pos="1276"/>
        </w:tabs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Характеристика и описание объектов:</w:t>
      </w:r>
    </w:p>
    <w:p w:rsidR="00F44E9C" w:rsidRDefault="00F44E9C" w:rsidP="00F44E9C">
      <w:pPr>
        <w:tabs>
          <w:tab w:val="left" w:pos="709"/>
          <w:tab w:val="left" w:pos="1080"/>
          <w:tab w:val="left" w:pos="1276"/>
        </w:tabs>
        <w:rPr>
          <w:sz w:val="24"/>
          <w:szCs w:val="24"/>
        </w:rPr>
      </w:pPr>
    </w:p>
    <w:p w:rsidR="00F44E9C" w:rsidRDefault="00F44E9C" w:rsidP="00F44E9C">
      <w:pPr>
        <w:tabs>
          <w:tab w:val="left" w:pos="284"/>
        </w:tabs>
        <w:spacing w:line="232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ЛОТ  № 1</w:t>
      </w:r>
    </w:p>
    <w:p w:rsidR="00F44E9C" w:rsidRDefault="00F44E9C" w:rsidP="00F44E9C">
      <w:pPr>
        <w:jc w:val="both"/>
        <w:rPr>
          <w:sz w:val="24"/>
          <w:szCs w:val="24"/>
        </w:rPr>
      </w:pPr>
      <w:r>
        <w:rPr>
          <w:sz w:val="24"/>
          <w:szCs w:val="24"/>
        </w:rPr>
        <w:t>нежилое здание, общей  площадью 24,1 кв. метров, с кадастровым номером 74:30:0104002:2747 расположенное по адресу: Россия, Челябинская область, г. Копейск, вблизи жилого дома № 12 по пр. Ильича (</w:t>
      </w:r>
      <w:r>
        <w:rPr>
          <w:color w:val="000000"/>
          <w:sz w:val="24"/>
          <w:szCs w:val="24"/>
        </w:rPr>
        <w:t>не эксплуатируемая повысительная насосная станция).</w:t>
      </w:r>
    </w:p>
    <w:p w:rsidR="00F44E9C" w:rsidRDefault="00F44E9C" w:rsidP="00F44E9C">
      <w:pPr>
        <w:spacing w:before="100" w:beforeAutospacing="1"/>
        <w:contextualSpacing/>
        <w:jc w:val="both"/>
        <w:rPr>
          <w:sz w:val="24"/>
          <w:szCs w:val="24"/>
        </w:rPr>
      </w:pPr>
    </w:p>
    <w:p w:rsidR="00F44E9C" w:rsidRDefault="00F44E9C" w:rsidP="00F44E9C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Местоположение: центр района</w:t>
      </w:r>
    </w:p>
    <w:p w:rsidR="00F44E9C" w:rsidRDefault="00F44E9C" w:rsidP="00F44E9C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Транспортная доступность: хорошая</w:t>
      </w:r>
    </w:p>
    <w:p w:rsidR="00F44E9C" w:rsidRDefault="00F44E9C" w:rsidP="00F44E9C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Преобладающая застройка района: жилая, коммерческая</w:t>
      </w:r>
    </w:p>
    <w:p w:rsidR="00F44E9C" w:rsidRDefault="00F44E9C" w:rsidP="00F44E9C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Состояние подъездных путей: хорошее</w:t>
      </w:r>
    </w:p>
    <w:p w:rsidR="00F44E9C" w:rsidRDefault="00F44E9C" w:rsidP="00F44E9C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Тип объекта оценки: 1 этажное нежилое знание.</w:t>
      </w:r>
    </w:p>
    <w:p w:rsidR="00F44E9C" w:rsidRDefault="00F44E9C" w:rsidP="00F44E9C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Техническое обеспечение здания:</w:t>
      </w:r>
    </w:p>
    <w:p w:rsidR="00F44E9C" w:rsidRDefault="00F44E9C" w:rsidP="00F44E9C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Холодное  и горячее водоснабжение</w:t>
      </w:r>
      <w:proofErr w:type="gramStart"/>
      <w:r>
        <w:rPr>
          <w:sz w:val="24"/>
          <w:szCs w:val="24"/>
        </w:rPr>
        <w:t xml:space="preserve"> –, </w:t>
      </w:r>
      <w:proofErr w:type="gramEnd"/>
    </w:p>
    <w:p w:rsidR="00F44E9C" w:rsidRDefault="00F44E9C" w:rsidP="00F44E9C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Отопление</w:t>
      </w:r>
      <w:proofErr w:type="gramStart"/>
      <w:r>
        <w:rPr>
          <w:sz w:val="24"/>
          <w:szCs w:val="24"/>
        </w:rPr>
        <w:t xml:space="preserve"> –,</w:t>
      </w:r>
      <w:proofErr w:type="gramEnd"/>
    </w:p>
    <w:p w:rsidR="00F44E9C" w:rsidRDefault="00F44E9C" w:rsidP="00F44E9C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Электроснабжение</w:t>
      </w:r>
      <w:proofErr w:type="gramStart"/>
      <w:r>
        <w:rPr>
          <w:sz w:val="24"/>
          <w:szCs w:val="24"/>
        </w:rPr>
        <w:t xml:space="preserve"> -, </w:t>
      </w:r>
      <w:proofErr w:type="gramEnd"/>
    </w:p>
    <w:p w:rsidR="00F44E9C" w:rsidRDefault="00F44E9C" w:rsidP="00F44E9C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канализация</w:t>
      </w:r>
      <w:proofErr w:type="gramStart"/>
      <w:r>
        <w:rPr>
          <w:sz w:val="24"/>
          <w:szCs w:val="24"/>
        </w:rPr>
        <w:t xml:space="preserve"> –, </w:t>
      </w:r>
      <w:proofErr w:type="gramEnd"/>
    </w:p>
    <w:p w:rsidR="00F44E9C" w:rsidRDefault="00F44E9C" w:rsidP="00F44E9C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газоснабжение</w:t>
      </w:r>
      <w:proofErr w:type="gramStart"/>
      <w:r>
        <w:rPr>
          <w:sz w:val="24"/>
          <w:szCs w:val="24"/>
        </w:rPr>
        <w:t xml:space="preserve">–, </w:t>
      </w:r>
      <w:proofErr w:type="gramEnd"/>
    </w:p>
    <w:p w:rsidR="00F44E9C" w:rsidRDefault="00F44E9C" w:rsidP="00F44E9C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Состояние отделки: требует кап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емонта. </w:t>
      </w:r>
    </w:p>
    <w:p w:rsidR="00F44E9C" w:rsidRDefault="00F44E9C" w:rsidP="00F44E9C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состояние прилегающей территории: удовлетворительное.</w:t>
      </w:r>
    </w:p>
    <w:p w:rsidR="00F44E9C" w:rsidRDefault="00F44E9C" w:rsidP="00F44E9C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Снос или реконструкция здания не предполагается.</w:t>
      </w:r>
    </w:p>
    <w:p w:rsidR="00F44E9C" w:rsidRDefault="00F44E9C" w:rsidP="00F44E9C">
      <w:pPr>
        <w:spacing w:before="100" w:beforeAutospacing="1"/>
        <w:contextualSpacing/>
        <w:jc w:val="both"/>
        <w:rPr>
          <w:sz w:val="24"/>
          <w:szCs w:val="24"/>
        </w:rPr>
      </w:pPr>
    </w:p>
    <w:p w:rsidR="00F44E9C" w:rsidRDefault="00F44E9C" w:rsidP="00F44E9C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Форма собственности объекта незавершенного строительства: собственность муниципального образования «Копейский городской округ».</w:t>
      </w:r>
    </w:p>
    <w:p w:rsidR="00F44E9C" w:rsidRDefault="00F44E9C" w:rsidP="00F44E9C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Номер государственной регистрации права: указан в  выписке из единого государственного реестра недвижимости (ЕГРН).</w:t>
      </w:r>
    </w:p>
    <w:p w:rsidR="00F44E9C" w:rsidRDefault="00F44E9C" w:rsidP="00F44E9C">
      <w:pPr>
        <w:jc w:val="both"/>
        <w:rPr>
          <w:sz w:val="24"/>
          <w:szCs w:val="24"/>
        </w:rPr>
      </w:pPr>
    </w:p>
    <w:p w:rsidR="00F44E9C" w:rsidRDefault="00F44E9C" w:rsidP="00F44E9C">
      <w:pPr>
        <w:jc w:val="both"/>
        <w:rPr>
          <w:sz w:val="24"/>
          <w:szCs w:val="24"/>
        </w:rPr>
      </w:pPr>
      <w:r>
        <w:rPr>
          <w:sz w:val="24"/>
          <w:szCs w:val="24"/>
        </w:rPr>
        <w:t>Обременение: отсутствует.</w:t>
      </w:r>
    </w:p>
    <w:p w:rsidR="00F44E9C" w:rsidRDefault="00F44E9C" w:rsidP="00F44E9C">
      <w:pPr>
        <w:tabs>
          <w:tab w:val="left" w:pos="284"/>
        </w:tabs>
        <w:spacing w:line="232" w:lineRule="auto"/>
        <w:rPr>
          <w:sz w:val="24"/>
          <w:szCs w:val="24"/>
        </w:rPr>
      </w:pPr>
    </w:p>
    <w:p w:rsidR="00F44E9C" w:rsidRDefault="00F44E9C" w:rsidP="00F44E9C">
      <w:pPr>
        <w:tabs>
          <w:tab w:val="left" w:pos="284"/>
        </w:tabs>
        <w:spacing w:line="232" w:lineRule="auto"/>
        <w:rPr>
          <w:sz w:val="24"/>
          <w:szCs w:val="24"/>
        </w:rPr>
      </w:pPr>
      <w:r>
        <w:rPr>
          <w:sz w:val="24"/>
          <w:szCs w:val="24"/>
        </w:rPr>
        <w:t>Объекты, не подлежащие отчуждению - отсутствуют.</w:t>
      </w:r>
    </w:p>
    <w:p w:rsidR="00F44E9C" w:rsidRDefault="00F44E9C" w:rsidP="00F44E9C">
      <w:pPr>
        <w:shd w:val="clear" w:color="auto" w:fill="FFFFFF"/>
        <w:jc w:val="both"/>
        <w:rPr>
          <w:sz w:val="24"/>
          <w:szCs w:val="24"/>
        </w:rPr>
      </w:pPr>
    </w:p>
    <w:p w:rsidR="00F44E9C" w:rsidRDefault="00F44E9C" w:rsidP="00F44E9C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Ограничений, сервитутов и других неудобств в использовании – для выноса водопроводных сетей из не эксплуатируемой повысительной насосной станции, расположенной по адресу: Челябинская область, г. Копейск, вблизи жилого дома №12 по пр. Ильича, необходимо:</w:t>
      </w:r>
    </w:p>
    <w:p w:rsidR="00F44E9C" w:rsidRDefault="00F44E9C" w:rsidP="00F44E9C">
      <w:pPr>
        <w:shd w:val="clear" w:color="auto" w:fill="FFFFFF"/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- в местах присоединения предусмотреть устройство колодца с установкой в нем на водопроводе запорной арматуры класса герметичности «А», со сроком службы не менее 50 лет и гарантийным обязательствами завода – изготовителя не менее 10лет, с обрезиненным клином, антикоррозийным покрытием, исключающим коррозию в течение гарантийного срока; наличие на запорной арматуре маркировки с идентификационным номером и товарным знаком завода изготовителя.</w:t>
      </w:r>
      <w:proofErr w:type="gramEnd"/>
      <w:r>
        <w:rPr>
          <w:sz w:val="24"/>
          <w:szCs w:val="24"/>
        </w:rPr>
        <w:t xml:space="preserve"> Горловины колодцев оборудовать металлическими люками и крышками;</w:t>
      </w:r>
    </w:p>
    <w:p w:rsidR="00F44E9C" w:rsidRDefault="00F44E9C" w:rsidP="00F44E9C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трубы, арматура, оборудование и материалы, применяемые при устройстве наружных сетей и сооружений водоснабжения должны соответствовать требованиям СП 31.13330.2012 Водоснабжение. Наружные сети и сооружения, межгосударственных и национальных стандартов, санитарно-эпидемиологических норм и других документов, утвержденных в установленном порядке, и должны обеспечивать безотказность при выполнении нормативных требований по функционированию бесперебойной подачи воды требуемого качества. Следует применять трубы по </w:t>
      </w:r>
      <w:hyperlink r:id="rId9" w:tgtFrame="_blank" w:history="1">
        <w:r>
          <w:rPr>
            <w:rStyle w:val="a6"/>
            <w:sz w:val="24"/>
            <w:szCs w:val="24"/>
          </w:rPr>
          <w:t>ГОСТ 10704</w:t>
        </w:r>
      </w:hyperlink>
      <w:r>
        <w:rPr>
          <w:sz w:val="24"/>
          <w:szCs w:val="24"/>
        </w:rPr>
        <w:t>, </w:t>
      </w:r>
      <w:hyperlink r:id="rId10" w:tgtFrame="_blank" w:history="1">
        <w:r>
          <w:rPr>
            <w:rStyle w:val="a6"/>
            <w:sz w:val="24"/>
            <w:szCs w:val="24"/>
          </w:rPr>
          <w:t>ГОСТ 18599</w:t>
        </w:r>
      </w:hyperlink>
      <w:r>
        <w:rPr>
          <w:sz w:val="24"/>
          <w:szCs w:val="24"/>
        </w:rPr>
        <w:t>, </w:t>
      </w:r>
      <w:hyperlink r:id="rId11" w:tgtFrame="_blank" w:history="1">
        <w:r>
          <w:rPr>
            <w:rStyle w:val="a6"/>
            <w:sz w:val="24"/>
            <w:szCs w:val="24"/>
          </w:rPr>
          <w:t xml:space="preserve">ГОСТ </w:t>
        </w:r>
        <w:proofErr w:type="gramStart"/>
        <w:r>
          <w:rPr>
            <w:rStyle w:val="a6"/>
            <w:sz w:val="24"/>
            <w:szCs w:val="24"/>
          </w:rPr>
          <w:t>Р</w:t>
        </w:r>
        <w:proofErr w:type="gramEnd"/>
        <w:r>
          <w:rPr>
            <w:rStyle w:val="a6"/>
            <w:sz w:val="24"/>
            <w:szCs w:val="24"/>
          </w:rPr>
          <w:t xml:space="preserve"> 52134</w:t>
        </w:r>
      </w:hyperlink>
      <w:r>
        <w:rPr>
          <w:sz w:val="24"/>
          <w:szCs w:val="24"/>
        </w:rPr>
        <w:t>, </w:t>
      </w:r>
      <w:hyperlink r:id="rId12" w:tgtFrame="_blank" w:history="1">
        <w:r>
          <w:rPr>
            <w:rStyle w:val="a6"/>
            <w:sz w:val="24"/>
            <w:szCs w:val="24"/>
          </w:rPr>
          <w:t>ГОСТ Р 52318</w:t>
        </w:r>
      </w:hyperlink>
      <w:r>
        <w:rPr>
          <w:sz w:val="24"/>
          <w:szCs w:val="24"/>
        </w:rPr>
        <w:t> и </w:t>
      </w:r>
      <w:hyperlink r:id="rId13" w:tgtFrame="_blank" w:history="1">
        <w:r>
          <w:rPr>
            <w:rStyle w:val="a6"/>
            <w:sz w:val="24"/>
            <w:szCs w:val="24"/>
          </w:rPr>
          <w:t>ГОСТ Р 53630</w:t>
        </w:r>
      </w:hyperlink>
      <w:r>
        <w:rPr>
          <w:sz w:val="24"/>
          <w:szCs w:val="24"/>
        </w:rPr>
        <w:t>, ГОСТ Р 56927. Не допускается применять стальные трубы, отводы, арматуру и оборудование, ранее бывшие в употреблении;</w:t>
      </w:r>
    </w:p>
    <w:p w:rsidR="00F44E9C" w:rsidRDefault="00F44E9C" w:rsidP="00F44E9C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при размещении колодца соблюдать охранную и эксплуатационную зоны сетей водоснабжения.</w:t>
      </w:r>
    </w:p>
    <w:p w:rsidR="00F44E9C" w:rsidRDefault="00F44E9C" w:rsidP="00F44E9C">
      <w:pPr>
        <w:spacing w:before="100" w:beforeAutospacing="1"/>
        <w:contextualSpacing/>
        <w:jc w:val="both"/>
        <w:rPr>
          <w:sz w:val="24"/>
          <w:szCs w:val="24"/>
        </w:rPr>
      </w:pPr>
    </w:p>
    <w:p w:rsidR="00F44E9C" w:rsidRDefault="00F44E9C" w:rsidP="00F44E9C">
      <w:pPr>
        <w:spacing w:before="100" w:beforeAutospacing="1"/>
        <w:ind w:firstLine="708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Одновременно с приватизацией указанного муниципального имущества будет произведено отчуждение покупателю указанного муниципального имущества земельного участка из земель населенных пунктов, вид разрешённого использования – предоставление коммунальных услуг (поставка воды, </w:t>
      </w:r>
      <w:proofErr w:type="spellStart"/>
      <w:r>
        <w:rPr>
          <w:sz w:val="24"/>
          <w:szCs w:val="24"/>
        </w:rPr>
        <w:t>водонасосная</w:t>
      </w:r>
      <w:proofErr w:type="spellEnd"/>
      <w:r>
        <w:rPr>
          <w:sz w:val="24"/>
          <w:szCs w:val="24"/>
        </w:rPr>
        <w:t xml:space="preserve"> станция), общей площадью 31 кв. метра, с кадастровым номером 74:30:0104002:3231, расположенное по адресу: Россия, Челябинская область, г. Копейск, пр. Ильича, 12б.</w:t>
      </w:r>
    </w:p>
    <w:p w:rsidR="00F44E9C" w:rsidRDefault="00F44E9C" w:rsidP="00F44E9C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Земельный участок:</w:t>
      </w:r>
    </w:p>
    <w:p w:rsidR="00F44E9C" w:rsidRDefault="00F44E9C" w:rsidP="00F44E9C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31 </w:t>
      </w:r>
      <w:proofErr w:type="spellStart"/>
      <w:r>
        <w:rPr>
          <w:bCs/>
          <w:sz w:val="24"/>
          <w:szCs w:val="24"/>
        </w:rPr>
        <w:t>кв.м</w:t>
      </w:r>
      <w:proofErr w:type="spellEnd"/>
      <w:r>
        <w:rPr>
          <w:bCs/>
          <w:sz w:val="24"/>
          <w:szCs w:val="24"/>
        </w:rPr>
        <w:t>.</w:t>
      </w:r>
    </w:p>
    <w:p w:rsidR="00F44E9C" w:rsidRDefault="00F44E9C" w:rsidP="00F44E9C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Тип зоны: </w:t>
      </w:r>
      <w:proofErr w:type="gramStart"/>
      <w:r>
        <w:rPr>
          <w:bCs/>
          <w:sz w:val="24"/>
          <w:szCs w:val="24"/>
        </w:rPr>
        <w:t>жилая</w:t>
      </w:r>
      <w:proofErr w:type="gramEnd"/>
    </w:p>
    <w:p w:rsidR="00F44E9C" w:rsidRDefault="00F44E9C" w:rsidP="00F44E9C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Топография: </w:t>
      </w:r>
      <w:proofErr w:type="gramStart"/>
      <w:r>
        <w:rPr>
          <w:bCs/>
          <w:sz w:val="24"/>
          <w:szCs w:val="24"/>
        </w:rPr>
        <w:t>равнинный</w:t>
      </w:r>
      <w:proofErr w:type="gramEnd"/>
    </w:p>
    <w:p w:rsidR="00F44E9C" w:rsidRDefault="00F44E9C" w:rsidP="00F44E9C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Состояние объекта: не </w:t>
      </w:r>
      <w:proofErr w:type="gramStart"/>
      <w:r>
        <w:rPr>
          <w:bCs/>
          <w:sz w:val="24"/>
          <w:szCs w:val="24"/>
        </w:rPr>
        <w:t>затоплен</w:t>
      </w:r>
      <w:proofErr w:type="gramEnd"/>
    </w:p>
    <w:p w:rsidR="00F44E9C" w:rsidRDefault="00F44E9C" w:rsidP="00F44E9C">
      <w:pPr>
        <w:ind w:firstLine="708"/>
        <w:jc w:val="both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 xml:space="preserve">                </w:t>
      </w:r>
    </w:p>
    <w:p w:rsidR="00F44E9C" w:rsidRDefault="00F44E9C" w:rsidP="00F44E9C">
      <w:pPr>
        <w:jc w:val="both"/>
        <w:rPr>
          <w:sz w:val="24"/>
          <w:szCs w:val="24"/>
        </w:rPr>
      </w:pPr>
      <w:r>
        <w:rPr>
          <w:b/>
          <w:sz w:val="24"/>
          <w:szCs w:val="24"/>
          <w:u w:val="single"/>
        </w:rPr>
        <w:t>Информация о предыдущих торгах:</w:t>
      </w:r>
      <w:r>
        <w:rPr>
          <w:sz w:val="24"/>
          <w:szCs w:val="24"/>
        </w:rPr>
        <w:t xml:space="preserve"> </w:t>
      </w:r>
    </w:p>
    <w:p w:rsidR="00F44E9C" w:rsidRDefault="00F44E9C" w:rsidP="00F44E9C">
      <w:pPr>
        <w:tabs>
          <w:tab w:val="left" w:pos="284"/>
        </w:tabs>
        <w:spacing w:line="232" w:lineRule="auto"/>
        <w:rPr>
          <w:sz w:val="24"/>
          <w:szCs w:val="24"/>
        </w:rPr>
      </w:pPr>
      <w:r>
        <w:rPr>
          <w:sz w:val="24"/>
          <w:szCs w:val="24"/>
        </w:rPr>
        <w:t>Торги по вышеуказанному объекту ранее проводились, аукцион признан несостоявшимся.</w:t>
      </w:r>
    </w:p>
    <w:p w:rsidR="00F44E9C" w:rsidRDefault="00F44E9C" w:rsidP="00F44E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center"/>
        <w:rPr>
          <w:b/>
          <w:caps/>
          <w:color w:val="FF0000"/>
          <w:sz w:val="24"/>
          <w:szCs w:val="24"/>
        </w:rPr>
      </w:pPr>
    </w:p>
    <w:p w:rsidR="00F44E9C" w:rsidRDefault="00F44E9C" w:rsidP="00F44E9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F44E9C" w:rsidRDefault="00F44E9C" w:rsidP="00F44E9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F44E9C" w:rsidRDefault="00F44E9C" w:rsidP="00F44E9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F44E9C" w:rsidRDefault="00F44E9C" w:rsidP="00F44E9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F44E9C" w:rsidRDefault="00F44E9C" w:rsidP="00F44E9C">
      <w:pPr>
        <w:autoSpaceDE w:val="0"/>
        <w:autoSpaceDN w:val="0"/>
        <w:adjustRightInd w:val="0"/>
        <w:ind w:left="-567"/>
        <w:jc w:val="right"/>
        <w:rPr>
          <w:bCs/>
          <w:sz w:val="24"/>
          <w:szCs w:val="24"/>
        </w:rPr>
      </w:pPr>
      <w:r>
        <w:rPr>
          <w:sz w:val="24"/>
          <w:szCs w:val="24"/>
        </w:rPr>
        <w:t>объект</w:t>
      </w: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559"/>
        <w:gridCol w:w="1418"/>
        <w:gridCol w:w="1276"/>
        <w:gridCol w:w="1417"/>
        <w:gridCol w:w="1418"/>
      </w:tblGrid>
      <w:tr w:rsidR="00F44E9C" w:rsidTr="000B571A">
        <w:trPr>
          <w:cantSplit/>
          <w:trHeight w:val="11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F44E9C" w:rsidRDefault="00F44E9C" w:rsidP="000B571A">
            <w:pPr>
              <w:widowControl w:val="0"/>
              <w:spacing w:line="276" w:lineRule="auto"/>
              <w:ind w:left="113" w:right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Лота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44E9C" w:rsidRDefault="00F44E9C" w:rsidP="000B571A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объекта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44E9C" w:rsidRDefault="00F44E9C" w:rsidP="000B571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Цена первоначального предложения с учетом НДС, руб.</w:t>
            </w:r>
          </w:p>
          <w:p w:rsidR="00F44E9C" w:rsidRDefault="00F44E9C" w:rsidP="000B571A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(в соответствии с отчетом об оценке)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44E9C" w:rsidRDefault="00F44E9C" w:rsidP="000B571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Величина снижения цены первоначального предложения (шаг понижения)</w:t>
            </w:r>
          </w:p>
          <w:p w:rsidR="00F44E9C" w:rsidRDefault="00F44E9C" w:rsidP="000B571A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(10% от величины первоначального предложения)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44E9C" w:rsidRDefault="00F44E9C" w:rsidP="000B571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Величина повышения цены</w:t>
            </w:r>
          </w:p>
          <w:p w:rsidR="00F44E9C" w:rsidRDefault="00F44E9C" w:rsidP="000B571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(шаг аукциона)</w:t>
            </w:r>
          </w:p>
          <w:p w:rsidR="00F44E9C" w:rsidRDefault="00F44E9C" w:rsidP="000B571A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(5% от величины первоначального предложения)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44E9C" w:rsidRDefault="00F44E9C" w:rsidP="000B571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Минимальная цена предложения (цена отсечения)</w:t>
            </w:r>
          </w:p>
          <w:p w:rsidR="00F44E9C" w:rsidRDefault="00F44E9C" w:rsidP="000B571A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(50% от величины первоначального предложения)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4E9C" w:rsidRDefault="00F44E9C" w:rsidP="000B571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 задатка</w:t>
            </w:r>
          </w:p>
          <w:p w:rsidR="00F44E9C" w:rsidRDefault="00F44E9C" w:rsidP="000B571A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(10% от величины первоначального предложения)</w:t>
            </w:r>
          </w:p>
        </w:tc>
      </w:tr>
      <w:tr w:rsidR="00F44E9C" w:rsidTr="000B571A">
        <w:trPr>
          <w:trHeight w:val="40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E9C" w:rsidRDefault="00F44E9C" w:rsidP="000B571A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E9C" w:rsidRDefault="00F44E9C" w:rsidP="000B571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нежилое здание, общей  площадью 24,1 кв. метров, с кадастровым номером 74:30:0104002:2747 расположенное по адресу: Россия, Челябинская область, г. Копейск, вблизи жилого дома № 12</w:t>
            </w:r>
          </w:p>
          <w:p w:rsidR="00F44E9C" w:rsidRDefault="00F44E9C" w:rsidP="000B571A">
            <w:pPr>
              <w:widowControl w:val="0"/>
              <w:suppressLineNumbers/>
              <w:spacing w:before="180" w:after="18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пр. Ильича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E9C" w:rsidRDefault="00F44E9C" w:rsidP="000B571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407 340</w:t>
            </w:r>
          </w:p>
          <w:p w:rsidR="00F44E9C" w:rsidRDefault="00F44E9C" w:rsidP="000B571A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E9C" w:rsidRDefault="00F44E9C" w:rsidP="000B571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40 734</w:t>
            </w:r>
          </w:p>
          <w:p w:rsidR="00F44E9C" w:rsidRDefault="00F44E9C" w:rsidP="000B571A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E9C" w:rsidRDefault="00F44E9C" w:rsidP="000B571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20 367</w:t>
            </w:r>
          </w:p>
          <w:p w:rsidR="00F44E9C" w:rsidRDefault="00F44E9C" w:rsidP="000B571A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E9C" w:rsidRDefault="00F44E9C" w:rsidP="000B571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203 670</w:t>
            </w:r>
          </w:p>
          <w:p w:rsidR="00F44E9C" w:rsidRDefault="00F44E9C" w:rsidP="000B571A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E9C" w:rsidRDefault="00F44E9C" w:rsidP="000B571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40 734</w:t>
            </w:r>
          </w:p>
          <w:p w:rsidR="00F44E9C" w:rsidRDefault="00F44E9C" w:rsidP="000B571A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F44E9C" w:rsidRDefault="00F44E9C" w:rsidP="00F44E9C">
      <w:pPr>
        <w:autoSpaceDE w:val="0"/>
        <w:autoSpaceDN w:val="0"/>
        <w:adjustRightInd w:val="0"/>
        <w:ind w:left="-567"/>
        <w:jc w:val="right"/>
        <w:rPr>
          <w:bCs/>
          <w:color w:val="FF0000"/>
          <w:sz w:val="24"/>
          <w:szCs w:val="24"/>
        </w:rPr>
      </w:pPr>
    </w:p>
    <w:p w:rsidR="00F44E9C" w:rsidRDefault="00F44E9C" w:rsidP="00F44E9C">
      <w:pPr>
        <w:autoSpaceDE w:val="0"/>
        <w:autoSpaceDN w:val="0"/>
        <w:adjustRightInd w:val="0"/>
        <w:ind w:left="-567"/>
        <w:jc w:val="right"/>
        <w:rPr>
          <w:bCs/>
          <w:color w:val="FF0000"/>
          <w:sz w:val="24"/>
          <w:szCs w:val="24"/>
        </w:rPr>
      </w:pPr>
    </w:p>
    <w:p w:rsidR="00F44E9C" w:rsidRDefault="00F44E9C" w:rsidP="00F44E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Сроки подачи заявок, дата, время проведения ПРОДАЖИ ПОСРЕДСТВОМ ПУБЛИЧНОГО ПРЕДЛОЖЕНИЯ</w:t>
      </w:r>
    </w:p>
    <w:p w:rsidR="00F44E9C" w:rsidRDefault="00F44E9C" w:rsidP="00F44E9C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Указанное в настоящем информационном сообщении время – московское.</w:t>
      </w:r>
    </w:p>
    <w:p w:rsidR="00F44E9C" w:rsidRDefault="00F44E9C" w:rsidP="00F44E9C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</w:r>
    </w:p>
    <w:p w:rsidR="00F44E9C" w:rsidRDefault="00F44E9C" w:rsidP="00F44E9C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Начало приема заявок на участие в продаже –  05 мая 2023 года в 11:00 часов.</w:t>
      </w:r>
    </w:p>
    <w:p w:rsidR="00F44E9C" w:rsidRDefault="00F44E9C" w:rsidP="00F44E9C">
      <w:pPr>
        <w:widowControl w:val="0"/>
        <w:numPr>
          <w:ilvl w:val="0"/>
          <w:numId w:val="4"/>
        </w:numPr>
        <w:tabs>
          <w:tab w:val="left" w:pos="709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Окончание приема заявок на участие в продаже – 30 мая 2023 года в 11:00 часов.</w:t>
      </w:r>
    </w:p>
    <w:p w:rsidR="00F44E9C" w:rsidRDefault="00F44E9C" w:rsidP="00F44E9C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Дата определения участников продажи –  05 июня 2023 года в 11:00 часов.</w:t>
      </w:r>
    </w:p>
    <w:p w:rsidR="00F44E9C" w:rsidRDefault="00F44E9C" w:rsidP="00F44E9C">
      <w:p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ab/>
        <w:t xml:space="preserve">4. Проведение  продажи  (дата,  время  начала  приема  предложений  по  цене  от участников продажи)  – 06 июня 2023 года в 11:00 часов. </w:t>
      </w:r>
    </w:p>
    <w:p w:rsidR="00F44E9C" w:rsidRDefault="00F44E9C" w:rsidP="00F44E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ab/>
        <w:t>5. Подведение итогов продажи:</w:t>
      </w:r>
      <w:r>
        <w:rPr>
          <w:bCs/>
          <w:sz w:val="24"/>
          <w:szCs w:val="24"/>
        </w:rPr>
        <w:t xml:space="preserve"> процедура продажи считается завершенной со времени подписания Продавцом протокола об итогах продажи.</w:t>
      </w:r>
    </w:p>
    <w:p w:rsidR="00F44E9C" w:rsidRDefault="00F44E9C" w:rsidP="00F44E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Cs/>
          <w:color w:val="FF0000"/>
          <w:sz w:val="24"/>
          <w:szCs w:val="24"/>
        </w:rPr>
      </w:pPr>
    </w:p>
    <w:p w:rsidR="00F44E9C" w:rsidRDefault="00F44E9C" w:rsidP="00F44E9C">
      <w:pPr>
        <w:tabs>
          <w:tab w:val="left" w:pos="0"/>
        </w:tabs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Условия участия в ПРОДАЖЕ</w:t>
      </w:r>
    </w:p>
    <w:p w:rsidR="00F44E9C" w:rsidRDefault="00F44E9C" w:rsidP="00F44E9C">
      <w:pPr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Лицо, отвечающее признакам покупателя в соответствии с Федеральным законом от 21.12.2001 №178-ФЗ «О приватизации государственного и муниципального имущества» и желающее приобрести имущество, выставляемое на продажу (далее – Претендент), обязано осуществить </w:t>
      </w:r>
      <w:r>
        <w:rPr>
          <w:b/>
          <w:sz w:val="24"/>
          <w:szCs w:val="24"/>
        </w:rPr>
        <w:t>следующие действия:</w:t>
      </w:r>
    </w:p>
    <w:p w:rsidR="00F44E9C" w:rsidRDefault="00F44E9C" w:rsidP="00F44E9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внести задаток на счет Организатора в указанном в настоящем информационном сообщении порядке; </w:t>
      </w:r>
    </w:p>
    <w:p w:rsidR="00F44E9C" w:rsidRDefault="00F44E9C" w:rsidP="00F44E9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в установленном порядке зарегистрировать заявку на электронной площадке по утвержденной Продавцом форме;</w:t>
      </w:r>
    </w:p>
    <w:p w:rsidR="00F44E9C" w:rsidRDefault="00F44E9C" w:rsidP="00F44E9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представить иные документы по перечню, указанному в настоящем информационном сообщении.</w:t>
      </w:r>
    </w:p>
    <w:p w:rsidR="00F44E9C" w:rsidRDefault="00F44E9C" w:rsidP="00F44E9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Покупателями государственного и муниципального имущества могут быть любые физические и юридические лица, за исключением:</w:t>
      </w:r>
    </w:p>
    <w:p w:rsidR="00F44E9C" w:rsidRDefault="00F44E9C" w:rsidP="00F44E9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государственных и муниципальных унитарных предприятий, государственных и муниципальных учреждений; </w:t>
      </w:r>
    </w:p>
    <w:p w:rsidR="00F44E9C" w:rsidRDefault="00F44E9C" w:rsidP="00F44E9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«О приватизации государственного и муниципального имущества»,  </w:t>
      </w:r>
    </w:p>
    <w:p w:rsidR="00F44E9C" w:rsidRDefault="00F44E9C" w:rsidP="00F44E9C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зоны);</w:t>
      </w:r>
      <w:proofErr w:type="gramEnd"/>
    </w:p>
    <w:p w:rsidR="00F44E9C" w:rsidRDefault="00F44E9C" w:rsidP="00F44E9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юридических лиц, в отношении которых офшорной компанией или группой лиц, в которую входит офшорная компания, осуществляется контроль.</w:t>
      </w:r>
    </w:p>
    <w:p w:rsidR="00F44E9C" w:rsidRDefault="00F44E9C" w:rsidP="00F44E9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Понятия «группа лиц» и «контроль» используются в значениях, указанных соответственно в статьях 9 и 11 Федерального закона от 26 июля 2006 года № 135-ФЗ «О защите конкуренции». </w:t>
      </w:r>
    </w:p>
    <w:p w:rsidR="00F44E9C" w:rsidRDefault="00F44E9C" w:rsidP="00F44E9C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Вышеуказанные ограничения не распространяются на собственников объектов недвижимости, не являющихся самовольными постройками и расположенных на относящихся к государственной или муниципальной собственности земельных участках, при приобретении указанными собственниками этих земельных участков.</w:t>
      </w:r>
      <w:proofErr w:type="gramEnd"/>
    </w:p>
    <w:p w:rsidR="00F44E9C" w:rsidRDefault="00F44E9C" w:rsidP="00F44E9C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:rsidR="00F44E9C" w:rsidRDefault="00F44E9C" w:rsidP="00F44E9C">
      <w:pPr>
        <w:ind w:firstLine="567"/>
        <w:jc w:val="both"/>
        <w:rPr>
          <w:sz w:val="24"/>
          <w:szCs w:val="24"/>
        </w:rPr>
      </w:pPr>
    </w:p>
    <w:p w:rsidR="00F44E9C" w:rsidRDefault="00F44E9C" w:rsidP="00F44E9C">
      <w:pPr>
        <w:ind w:firstLine="567"/>
        <w:jc w:val="center"/>
        <w:rPr>
          <w:b/>
          <w:caps/>
          <w:sz w:val="24"/>
          <w:szCs w:val="24"/>
        </w:rPr>
      </w:pPr>
    </w:p>
    <w:p w:rsidR="00F44E9C" w:rsidRDefault="00F44E9C" w:rsidP="00F44E9C">
      <w:pPr>
        <w:ind w:firstLine="567"/>
        <w:jc w:val="center"/>
        <w:rPr>
          <w:b/>
          <w:caps/>
          <w:sz w:val="24"/>
          <w:szCs w:val="24"/>
        </w:rPr>
      </w:pPr>
    </w:p>
    <w:p w:rsidR="00F44E9C" w:rsidRDefault="00F44E9C" w:rsidP="00F44E9C">
      <w:pPr>
        <w:ind w:firstLine="567"/>
        <w:jc w:val="center"/>
        <w:rPr>
          <w:b/>
          <w:caps/>
          <w:sz w:val="24"/>
          <w:szCs w:val="24"/>
        </w:rPr>
      </w:pPr>
    </w:p>
    <w:p w:rsidR="00F44E9C" w:rsidRDefault="00F44E9C" w:rsidP="00F44E9C">
      <w:pPr>
        <w:ind w:firstLine="567"/>
        <w:jc w:val="center"/>
        <w:rPr>
          <w:b/>
          <w:caps/>
          <w:sz w:val="24"/>
          <w:szCs w:val="24"/>
        </w:rPr>
      </w:pPr>
    </w:p>
    <w:p w:rsidR="00F44E9C" w:rsidRDefault="00F44E9C" w:rsidP="00F44E9C">
      <w:pPr>
        <w:ind w:firstLine="567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Порядок регистрации на электронной площадке</w:t>
      </w:r>
    </w:p>
    <w:p w:rsidR="00F44E9C" w:rsidRDefault="00F44E9C" w:rsidP="00F44E9C">
      <w:pPr>
        <w:ind w:firstLine="567"/>
        <w:jc w:val="center"/>
        <w:rPr>
          <w:b/>
          <w:sz w:val="24"/>
          <w:szCs w:val="24"/>
        </w:rPr>
      </w:pPr>
    </w:p>
    <w:p w:rsidR="00F44E9C" w:rsidRDefault="00F44E9C" w:rsidP="00F44E9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Для обеспечения доступа к участию в электронной продаже Претендентам необходимо пройти процедуру регистрации на электронной площадке.</w:t>
      </w:r>
    </w:p>
    <w:p w:rsidR="00F44E9C" w:rsidRDefault="00F44E9C" w:rsidP="00F44E9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Регистрация на электронной площадке осуществляется без взимания платы.</w:t>
      </w:r>
    </w:p>
    <w:p w:rsidR="00F44E9C" w:rsidRDefault="00F44E9C" w:rsidP="00F44E9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F44E9C" w:rsidRDefault="00F44E9C" w:rsidP="00F44E9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Регистрация на электронной площадке проводится в соответствии с Регламентом электронной площадки.</w:t>
      </w:r>
    </w:p>
    <w:p w:rsidR="00F44E9C" w:rsidRDefault="00F44E9C" w:rsidP="00F44E9C">
      <w:pPr>
        <w:ind w:firstLine="567"/>
        <w:jc w:val="both"/>
        <w:rPr>
          <w:sz w:val="24"/>
          <w:szCs w:val="24"/>
        </w:rPr>
      </w:pPr>
    </w:p>
    <w:p w:rsidR="00F44E9C" w:rsidRDefault="00F44E9C" w:rsidP="00F44E9C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Порядок ознакомления с документами </w:t>
      </w:r>
    </w:p>
    <w:p w:rsidR="00F44E9C" w:rsidRDefault="00F44E9C" w:rsidP="00F44E9C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и информацией об объекте</w:t>
      </w:r>
    </w:p>
    <w:p w:rsidR="00F44E9C" w:rsidRDefault="00F44E9C" w:rsidP="00F44E9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4E9C" w:rsidRDefault="00F44E9C" w:rsidP="00F44E9C">
      <w:pPr>
        <w:pStyle w:val="2"/>
        <w:shd w:val="clear" w:color="auto" w:fill="FFFFFF"/>
        <w:jc w:val="both"/>
        <w:rPr>
          <w:b w:val="0"/>
          <w:i w:val="0"/>
          <w:szCs w:val="24"/>
        </w:rPr>
      </w:pPr>
      <w:r>
        <w:rPr>
          <w:b w:val="0"/>
          <w:bCs/>
          <w:i w:val="0"/>
          <w:szCs w:val="24"/>
        </w:rPr>
        <w:t xml:space="preserve">        Информационное сообщение о проведении продажи 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>
        <w:rPr>
          <w:i w:val="0"/>
          <w:szCs w:val="24"/>
        </w:rPr>
        <w:t>ГИС Торги</w:t>
      </w:r>
      <w:r>
        <w:rPr>
          <w:b w:val="0"/>
          <w:bCs/>
          <w:i w:val="0"/>
          <w:szCs w:val="24"/>
        </w:rPr>
        <w:t>),</w:t>
      </w:r>
      <w:r>
        <w:rPr>
          <w:b w:val="0"/>
          <w:i w:val="0"/>
          <w:szCs w:val="24"/>
        </w:rPr>
        <w:t xml:space="preserve">          на официальном сайте Продавца – сайт Администрации Копейского городского округа Челябинской области   </w:t>
      </w:r>
      <w:hyperlink r:id="rId14" w:history="1">
        <w:r>
          <w:rPr>
            <w:rStyle w:val="a6"/>
            <w:b w:val="0"/>
            <w:i w:val="0"/>
            <w:szCs w:val="24"/>
          </w:rPr>
          <w:t>www.</w:t>
        </w:r>
        <w:r>
          <w:rPr>
            <w:rStyle w:val="a6"/>
            <w:b w:val="0"/>
            <w:i w:val="0"/>
            <w:szCs w:val="24"/>
            <w:lang w:val="en-US"/>
          </w:rPr>
          <w:t>akgo</w:t>
        </w:r>
        <w:r>
          <w:rPr>
            <w:rStyle w:val="a6"/>
            <w:b w:val="0"/>
            <w:i w:val="0"/>
            <w:szCs w:val="24"/>
          </w:rPr>
          <w:t>74.</w:t>
        </w:r>
        <w:r>
          <w:rPr>
            <w:rStyle w:val="a6"/>
            <w:b w:val="0"/>
            <w:i w:val="0"/>
            <w:szCs w:val="24"/>
            <w:lang w:val="en-US"/>
          </w:rPr>
          <w:t>ru</w:t>
        </w:r>
      </w:hyperlink>
      <w:r>
        <w:rPr>
          <w:b w:val="0"/>
          <w:i w:val="0"/>
          <w:szCs w:val="24"/>
        </w:rPr>
        <w:t xml:space="preserve"> и на электронной площадке https://</w:t>
      </w:r>
      <w:r>
        <w:rPr>
          <w:b w:val="0"/>
          <w:i w:val="0"/>
          <w:szCs w:val="24"/>
          <w:lang w:val="en-US"/>
        </w:rPr>
        <w:t>www</w:t>
      </w:r>
      <w:r>
        <w:rPr>
          <w:b w:val="0"/>
          <w:i w:val="0"/>
          <w:szCs w:val="24"/>
        </w:rPr>
        <w:t>.</w:t>
      </w:r>
      <w:proofErr w:type="spellStart"/>
      <w:r>
        <w:rPr>
          <w:b w:val="0"/>
          <w:i w:val="0"/>
          <w:szCs w:val="24"/>
          <w:lang w:val="en-US"/>
        </w:rPr>
        <w:t>rts</w:t>
      </w:r>
      <w:proofErr w:type="spellEnd"/>
      <w:r>
        <w:rPr>
          <w:b w:val="0"/>
          <w:i w:val="0"/>
          <w:szCs w:val="24"/>
        </w:rPr>
        <w:t>-</w:t>
      </w:r>
      <w:r>
        <w:rPr>
          <w:b w:val="0"/>
          <w:i w:val="0"/>
          <w:szCs w:val="24"/>
          <w:lang w:val="en-US"/>
        </w:rPr>
        <w:t>tender</w:t>
      </w:r>
      <w:r>
        <w:rPr>
          <w:b w:val="0"/>
          <w:i w:val="0"/>
          <w:szCs w:val="24"/>
        </w:rPr>
        <w:t>.</w:t>
      </w:r>
      <w:proofErr w:type="spellStart"/>
      <w:r>
        <w:rPr>
          <w:b w:val="0"/>
          <w:i w:val="0"/>
          <w:szCs w:val="24"/>
          <w:lang w:val="en-US"/>
        </w:rPr>
        <w:t>ru</w:t>
      </w:r>
      <w:proofErr w:type="spellEnd"/>
      <w:r>
        <w:rPr>
          <w:b w:val="0"/>
          <w:i w:val="0"/>
          <w:szCs w:val="24"/>
        </w:rPr>
        <w:t>.</w:t>
      </w:r>
    </w:p>
    <w:p w:rsidR="00F44E9C" w:rsidRDefault="00F44E9C" w:rsidP="00F44E9C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информации.</w:t>
      </w:r>
    </w:p>
    <w:p w:rsidR="00F44E9C" w:rsidRDefault="00F44E9C" w:rsidP="00F44E9C">
      <w:pPr>
        <w:pStyle w:val="3"/>
        <w:spacing w:after="0"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</w:r>
    </w:p>
    <w:p w:rsidR="00F44E9C" w:rsidRDefault="00F44E9C" w:rsidP="00F44E9C">
      <w:pPr>
        <w:pStyle w:val="3"/>
        <w:spacing w:after="0"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В течение 2 (двух)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F44E9C" w:rsidRDefault="00F44E9C" w:rsidP="00F44E9C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С информацией о подлежащем приватизации имуществе можно ознакомиться в период заявочной кампании, направив запрос на  электронный адрес Продавца </w:t>
      </w:r>
      <w:proofErr w:type="spellStart"/>
      <w:r>
        <w:rPr>
          <w:bCs/>
          <w:sz w:val="24"/>
          <w:szCs w:val="24"/>
          <w:u w:val="single"/>
          <w:lang w:val="en-US" w:eastAsia="ar-SA"/>
        </w:rPr>
        <w:t>ui</w:t>
      </w:r>
      <w:proofErr w:type="spellEnd"/>
      <w:r>
        <w:rPr>
          <w:bCs/>
          <w:sz w:val="24"/>
          <w:szCs w:val="24"/>
          <w:u w:val="single"/>
          <w:lang w:eastAsia="ar-SA"/>
        </w:rPr>
        <w:t>@</w:t>
      </w:r>
      <w:r>
        <w:rPr>
          <w:bCs/>
          <w:sz w:val="24"/>
          <w:szCs w:val="24"/>
          <w:u w:val="single"/>
          <w:lang w:val="en-US" w:eastAsia="ar-SA"/>
        </w:rPr>
        <w:t>akgo</w:t>
      </w:r>
      <w:r>
        <w:rPr>
          <w:bCs/>
          <w:sz w:val="24"/>
          <w:szCs w:val="24"/>
          <w:u w:val="single"/>
          <w:lang w:eastAsia="ar-SA"/>
        </w:rPr>
        <w:t>74.</w:t>
      </w:r>
      <w:proofErr w:type="spellStart"/>
      <w:r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>
        <w:rPr>
          <w:sz w:val="24"/>
          <w:szCs w:val="24"/>
        </w:rPr>
        <w:t>.</w:t>
      </w:r>
    </w:p>
    <w:p w:rsidR="00F44E9C" w:rsidRDefault="00F44E9C" w:rsidP="00F44E9C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 истечении 2 (двух) рабочих дней со дня поступления запроса Продавец направляет на электронный адрес Претендента ответ с указанием места, даты и времени выдачи документов для ознакомления с информацией об объекте.</w:t>
      </w:r>
    </w:p>
    <w:p w:rsidR="00F44E9C" w:rsidRDefault="00F44E9C" w:rsidP="00F44E9C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Любое заинтересованное лицо независимо </w:t>
      </w:r>
      <w:proofErr w:type="gramStart"/>
      <w:r>
        <w:rPr>
          <w:sz w:val="24"/>
          <w:szCs w:val="24"/>
        </w:rPr>
        <w:t>от регистрации на электронной площадке с даты размещения информационного сообщения на официальных сайтах торгов до даты</w:t>
      </w:r>
      <w:proofErr w:type="gramEnd"/>
      <w:r>
        <w:rPr>
          <w:sz w:val="24"/>
          <w:szCs w:val="24"/>
        </w:rPr>
        <w:t xml:space="preserve"> окончания срока приема заявок на участие в аукционе вправе осмотреть выставленное на продажу имущество в период приема заявок на участие в торгах. Запрос на осмотр выставленного на продажу имущества может быть направлен на  электронный адрес Продавца </w:t>
      </w:r>
      <w:proofErr w:type="spellStart"/>
      <w:r>
        <w:rPr>
          <w:bCs/>
          <w:sz w:val="24"/>
          <w:szCs w:val="24"/>
          <w:u w:val="single"/>
          <w:lang w:val="en-US" w:eastAsia="ar-SA"/>
        </w:rPr>
        <w:t>ui</w:t>
      </w:r>
      <w:proofErr w:type="spellEnd"/>
      <w:r>
        <w:rPr>
          <w:bCs/>
          <w:sz w:val="24"/>
          <w:szCs w:val="24"/>
          <w:u w:val="single"/>
          <w:lang w:eastAsia="ar-SA"/>
        </w:rPr>
        <w:t>@</w:t>
      </w:r>
      <w:r>
        <w:rPr>
          <w:bCs/>
          <w:sz w:val="24"/>
          <w:szCs w:val="24"/>
          <w:u w:val="single"/>
          <w:lang w:val="en-US" w:eastAsia="ar-SA"/>
        </w:rPr>
        <w:t>akgo</w:t>
      </w:r>
      <w:r>
        <w:rPr>
          <w:bCs/>
          <w:sz w:val="24"/>
          <w:szCs w:val="24"/>
          <w:u w:val="single"/>
          <w:lang w:eastAsia="ar-SA"/>
        </w:rPr>
        <w:t>74.</w:t>
      </w:r>
      <w:proofErr w:type="spellStart"/>
      <w:r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>
        <w:rPr>
          <w:sz w:val="24"/>
          <w:szCs w:val="24"/>
        </w:rPr>
        <w:t>, не позднее, чем за два рабочих дня до даты окончания срока подачи заявок на участие в аукционе.</w:t>
      </w:r>
    </w:p>
    <w:p w:rsidR="00F44E9C" w:rsidRDefault="00F44E9C" w:rsidP="00F44E9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Документооборот между Претендентами, участниками торгов, Продавцом и Организатором торгов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Претендента, за исключением договора купли-продажи имущества, который заключается в простой письменной форме.</w:t>
      </w:r>
    </w:p>
    <w:p w:rsidR="00F44E9C" w:rsidRDefault="00F44E9C" w:rsidP="00F44E9C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торгов, Продавца либо Организатора торгов и отправитель несет ответственность за подлинность и достоверность таких документов и сведений (электронные документы, направляемые организатором либо размещенные им на электронной площадке, должны быть подписаны усиленной квалифицированной электронной подписью лица, имеющего права действовать от</w:t>
      </w:r>
      <w:proofErr w:type="gramEnd"/>
      <w:r>
        <w:rPr>
          <w:sz w:val="24"/>
          <w:szCs w:val="24"/>
        </w:rPr>
        <w:t xml:space="preserve"> имени Организатора торгов). </w:t>
      </w:r>
    </w:p>
    <w:p w:rsidR="00F44E9C" w:rsidRDefault="00F44E9C" w:rsidP="00F44E9C">
      <w:pPr>
        <w:jc w:val="both"/>
        <w:rPr>
          <w:sz w:val="24"/>
          <w:szCs w:val="24"/>
        </w:rPr>
      </w:pPr>
    </w:p>
    <w:p w:rsidR="00F44E9C" w:rsidRDefault="00F44E9C" w:rsidP="00F44E9C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</w:p>
    <w:p w:rsidR="00F44E9C" w:rsidRDefault="00F44E9C" w:rsidP="00F44E9C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</w:p>
    <w:p w:rsidR="00F44E9C" w:rsidRDefault="00F44E9C" w:rsidP="00F44E9C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</w:p>
    <w:p w:rsidR="00F44E9C" w:rsidRDefault="00F44E9C" w:rsidP="00F44E9C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Порядок, форма подачи заявок и срок отзыва заявок на участие в ПРОДАЖЕ</w:t>
      </w:r>
    </w:p>
    <w:p w:rsidR="00F44E9C" w:rsidRDefault="00F44E9C" w:rsidP="00F44E9C">
      <w:pPr>
        <w:pStyle w:val="3"/>
        <w:spacing w:after="0"/>
        <w:ind w:left="0"/>
        <w:outlineLvl w:val="0"/>
        <w:rPr>
          <w:bCs/>
          <w:sz w:val="24"/>
          <w:szCs w:val="24"/>
        </w:rPr>
      </w:pPr>
    </w:p>
    <w:p w:rsidR="00F44E9C" w:rsidRDefault="00F44E9C" w:rsidP="00F44E9C">
      <w:pPr>
        <w:pStyle w:val="ae"/>
        <w:ind w:firstLine="567"/>
        <w:jc w:val="both"/>
        <w:rPr>
          <w:bCs/>
          <w:sz w:val="22"/>
          <w:szCs w:val="22"/>
        </w:rPr>
      </w:pPr>
      <w:r>
        <w:rPr>
          <w:bCs/>
        </w:rPr>
        <w:t>1.Для участия в продаже претенденты подают следующие документы (предусмотрены Федеральным законом о приватизации):</w:t>
      </w:r>
    </w:p>
    <w:p w:rsidR="00F44E9C" w:rsidRDefault="00F44E9C" w:rsidP="00F44E9C">
      <w:pPr>
        <w:pStyle w:val="ae"/>
        <w:ind w:firstLine="567"/>
        <w:jc w:val="both"/>
        <w:rPr>
          <w:bCs/>
        </w:rPr>
      </w:pPr>
      <w:r>
        <w:rPr>
          <w:b/>
        </w:rPr>
        <w:t>Физические лица:</w:t>
      </w:r>
    </w:p>
    <w:p w:rsidR="00F44E9C" w:rsidRDefault="00F44E9C" w:rsidP="00F44E9C">
      <w:pPr>
        <w:pStyle w:val="ae"/>
        <w:ind w:firstLine="567"/>
        <w:jc w:val="both"/>
        <w:rPr>
          <w:bCs/>
        </w:rPr>
      </w:pPr>
      <w:r>
        <w:rPr>
          <w:bCs/>
        </w:rPr>
        <w:t>- заявку (заполненную)  по форме согласно приложению 1 к документации;</w:t>
      </w:r>
    </w:p>
    <w:p w:rsidR="00F44E9C" w:rsidRDefault="00F44E9C" w:rsidP="00F44E9C">
      <w:pPr>
        <w:pStyle w:val="ae"/>
        <w:ind w:firstLine="567"/>
        <w:jc w:val="both"/>
      </w:pPr>
      <w:r>
        <w:rPr>
          <w:bCs/>
        </w:rPr>
        <w:t>-   к</w:t>
      </w:r>
      <w:r>
        <w:t>опию всех листов документа, удостоверяющего личность.</w:t>
      </w:r>
    </w:p>
    <w:p w:rsidR="00F44E9C" w:rsidRDefault="00F44E9C" w:rsidP="00F44E9C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Юридические лица:</w:t>
      </w:r>
    </w:p>
    <w:p w:rsidR="00F44E9C" w:rsidRDefault="00F44E9C" w:rsidP="00F44E9C">
      <w:pPr>
        <w:pStyle w:val="ae"/>
        <w:ind w:firstLine="567"/>
        <w:jc w:val="both"/>
        <w:rPr>
          <w:bCs/>
          <w:sz w:val="22"/>
          <w:szCs w:val="22"/>
        </w:rPr>
      </w:pPr>
      <w:r>
        <w:rPr>
          <w:bCs/>
        </w:rPr>
        <w:t>- заявку (заполненную) по форме согласно приложению 2 к документации;</w:t>
      </w:r>
    </w:p>
    <w:p w:rsidR="00F44E9C" w:rsidRDefault="00F44E9C" w:rsidP="00F44E9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   заверенные копии учредительных документов; </w:t>
      </w:r>
    </w:p>
    <w:p w:rsidR="00F44E9C" w:rsidRDefault="00F44E9C" w:rsidP="00F44E9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имущества либо выписка из него или заверенное печатью (при ее наличии) юридического лица и подписанное его руководителем письмо); </w:t>
      </w:r>
    </w:p>
    <w:p w:rsidR="00F44E9C" w:rsidRDefault="00F44E9C" w:rsidP="00F44E9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F44E9C" w:rsidRDefault="00F44E9C" w:rsidP="00F44E9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случае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F44E9C" w:rsidRDefault="00F44E9C" w:rsidP="00F44E9C">
      <w:pPr>
        <w:pStyle w:val="ae"/>
        <w:ind w:firstLine="567"/>
        <w:jc w:val="both"/>
        <w:rPr>
          <w:bCs/>
          <w:sz w:val="22"/>
          <w:szCs w:val="22"/>
        </w:rPr>
      </w:pPr>
      <w:r>
        <w:rPr>
          <w:bCs/>
        </w:rPr>
        <w:t>Одно лицо имеет право подать только одну заявку на один объект приватизации.</w:t>
      </w:r>
    </w:p>
    <w:p w:rsidR="00F44E9C" w:rsidRDefault="00F44E9C" w:rsidP="00F44E9C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b/>
          <w:sz w:val="24"/>
          <w:szCs w:val="24"/>
        </w:rPr>
        <w:t> </w:t>
      </w:r>
      <w:r>
        <w:rPr>
          <w:sz w:val="24"/>
          <w:szCs w:val="24"/>
        </w:rPr>
        <w:t xml:space="preserve">Заявки подаются на электронную площадку, начиная </w:t>
      </w:r>
      <w:proofErr w:type="gramStart"/>
      <w:r>
        <w:rPr>
          <w:sz w:val="24"/>
          <w:szCs w:val="24"/>
        </w:rPr>
        <w:t>с даты начала</w:t>
      </w:r>
      <w:proofErr w:type="gramEnd"/>
      <w:r>
        <w:rPr>
          <w:sz w:val="24"/>
          <w:szCs w:val="24"/>
        </w:rPr>
        <w:t xml:space="preserve"> приема заявок до времени и даты окончания приема заявок, указанных в информационном сообщении.</w:t>
      </w:r>
    </w:p>
    <w:p w:rsidR="00F44E9C" w:rsidRDefault="00F44E9C" w:rsidP="00F44E9C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  <w:lang w:eastAsia="en-US"/>
        </w:rPr>
        <w:t>3. </w:t>
      </w:r>
      <w:r>
        <w:rPr>
          <w:sz w:val="24"/>
          <w:szCs w:val="24"/>
        </w:rPr>
        <w:t xml:space="preserve">При приеме заявок от Претендентов Организатор обеспечивает конфиденциальность данных о </w:t>
      </w:r>
      <w:r>
        <w:rPr>
          <w:sz w:val="24"/>
          <w:szCs w:val="24"/>
        </w:rPr>
        <w:lastRenderedPageBreak/>
        <w:t xml:space="preserve">Претендентах и участниках, за исключением случая направления электронных документов Продавцу, регистрацию заявок и прилагаемых к ним документов в журнале приема заявок. </w:t>
      </w:r>
    </w:p>
    <w:p w:rsidR="00F44E9C" w:rsidRDefault="00F44E9C" w:rsidP="00F44E9C">
      <w:pPr>
        <w:tabs>
          <w:tab w:val="left" w:pos="540"/>
        </w:tabs>
        <w:ind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В течение одного часа со времени поступления заявки Организатор сообщает Претенденту о ее поступлении путем направления </w:t>
      </w:r>
      <w:proofErr w:type="gramStart"/>
      <w:r>
        <w:rPr>
          <w:sz w:val="24"/>
          <w:szCs w:val="24"/>
        </w:rPr>
        <w:t>уведомления</w:t>
      </w:r>
      <w:proofErr w:type="gramEnd"/>
      <w:r>
        <w:rPr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</w:t>
      </w:r>
    </w:p>
    <w:p w:rsidR="00F44E9C" w:rsidRDefault="00F44E9C" w:rsidP="00F44E9C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4. 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F44E9C" w:rsidRDefault="00F44E9C" w:rsidP="00F44E9C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F44E9C" w:rsidRDefault="00F44E9C" w:rsidP="00F44E9C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5. Изменение заявки допускается только путем подачи Претендентом новой заявки в установленные в информационном сообщении сроки о проведении продажи, при этом первоначальная заявка должна быть отозвана.</w:t>
      </w:r>
    </w:p>
    <w:p w:rsidR="00F44E9C" w:rsidRDefault="00F44E9C" w:rsidP="00F44E9C">
      <w:pPr>
        <w:pStyle w:val="3"/>
        <w:spacing w:after="0"/>
        <w:ind w:left="0"/>
        <w:outlineLvl w:val="0"/>
        <w:rPr>
          <w:b/>
          <w:caps/>
          <w:sz w:val="24"/>
          <w:szCs w:val="24"/>
        </w:rPr>
      </w:pPr>
    </w:p>
    <w:p w:rsidR="00F44E9C" w:rsidRDefault="00F44E9C" w:rsidP="00F44E9C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Порядок внесения и возврата задатка</w:t>
      </w:r>
    </w:p>
    <w:p w:rsidR="00F44E9C" w:rsidRDefault="00F44E9C" w:rsidP="00F44E9C">
      <w:pPr>
        <w:pStyle w:val="3"/>
        <w:spacing w:after="0"/>
        <w:ind w:left="0" w:firstLine="567"/>
        <w:jc w:val="center"/>
        <w:outlineLvl w:val="0"/>
        <w:rPr>
          <w:b/>
          <w:sz w:val="24"/>
          <w:szCs w:val="24"/>
        </w:rPr>
      </w:pPr>
    </w:p>
    <w:p w:rsidR="00F44E9C" w:rsidRDefault="00F44E9C" w:rsidP="00F44E9C">
      <w:pPr>
        <w:pStyle w:val="af"/>
        <w:tabs>
          <w:tab w:val="left" w:pos="284"/>
        </w:tabs>
        <w:ind w:left="0" w:firstLine="567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1. Для участия в продаже Претендент вносит задаток </w:t>
      </w:r>
      <w:r>
        <w:rPr>
          <w:rFonts w:eastAsia="Calibri"/>
          <w:b/>
          <w:sz w:val="24"/>
          <w:szCs w:val="24"/>
        </w:rPr>
        <w:t xml:space="preserve">в размере 10% от начальной цены продажи  лота  </w:t>
      </w:r>
      <w:r>
        <w:rPr>
          <w:rFonts w:eastAsia="Calibri"/>
          <w:sz w:val="24"/>
          <w:szCs w:val="24"/>
        </w:rPr>
        <w:t>единым платежом в валюте Российской Федерации.</w:t>
      </w:r>
    </w:p>
    <w:p w:rsidR="00F44E9C" w:rsidRDefault="00F44E9C" w:rsidP="00F44E9C">
      <w:pPr>
        <w:pStyle w:val="af"/>
        <w:tabs>
          <w:tab w:val="left" w:pos="284"/>
        </w:tabs>
        <w:ind w:left="0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Платежи по перечислению задатка для участия в торгах и порядок возврата задатка осуществляются в соответствии с Регламентом электронной площадки.  </w:t>
      </w:r>
    </w:p>
    <w:p w:rsidR="00F44E9C" w:rsidRDefault="00F44E9C" w:rsidP="00F44E9C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Задаток, внесенный победителем продажи, засчитывается в счет исполнения обязательств по оплате стоимости реализуемого имущества по договору купли-продажи.   </w:t>
      </w:r>
    </w:p>
    <w:p w:rsidR="00F44E9C" w:rsidRDefault="00F44E9C" w:rsidP="00F44E9C">
      <w:pPr>
        <w:ind w:firstLine="567"/>
        <w:jc w:val="both"/>
        <w:rPr>
          <w:rFonts w:eastAsia="Calibri"/>
          <w:b/>
          <w:sz w:val="24"/>
          <w:szCs w:val="24"/>
        </w:rPr>
      </w:pPr>
      <w:r>
        <w:rPr>
          <w:rFonts w:eastAsia="Calibri"/>
          <w:sz w:val="24"/>
          <w:szCs w:val="24"/>
        </w:rPr>
        <w:t>2.</w:t>
      </w:r>
      <w:r>
        <w:rPr>
          <w:rFonts w:eastAsia="Calibri"/>
          <w:b/>
          <w:sz w:val="24"/>
          <w:szCs w:val="24"/>
        </w:rPr>
        <w:t xml:space="preserve"> 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F44E9C" w:rsidRDefault="00F44E9C" w:rsidP="00F44E9C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3. Порядок возвращения задатка:</w:t>
      </w:r>
    </w:p>
    <w:p w:rsidR="00F44E9C" w:rsidRDefault="00F44E9C" w:rsidP="00F44E9C">
      <w:pPr>
        <w:ind w:firstLine="567"/>
        <w:jc w:val="both"/>
        <w:rPr>
          <w:rFonts w:eastAsia="Calibri"/>
          <w:sz w:val="24"/>
          <w:szCs w:val="24"/>
        </w:rPr>
      </w:pPr>
      <w:proofErr w:type="gramStart"/>
      <w:r>
        <w:rPr>
          <w:rFonts w:eastAsia="Calibri"/>
          <w:sz w:val="24"/>
          <w:szCs w:val="24"/>
        </w:rPr>
        <w:t>- участникам продажи, за исключением его победителя, в течение 5 календарных дней со дня подведения итогов продажи;</w:t>
      </w:r>
      <w:proofErr w:type="gramEnd"/>
    </w:p>
    <w:p w:rsidR="00F44E9C" w:rsidRDefault="00F44E9C" w:rsidP="00F44E9C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 претендентам на участие в продаже, заявки и документы которых не были приняты к рассмотрению, либо претендентам, не допущенным к участию в продаже, в течение 5 календарных дней со дня подписания протокола о признании претендентов участниками продажи.</w:t>
      </w:r>
    </w:p>
    <w:p w:rsidR="00F44E9C" w:rsidRDefault="00F44E9C" w:rsidP="00F44E9C">
      <w:pPr>
        <w:pStyle w:val="TextBasTxt"/>
        <w:ind w:firstLine="540"/>
      </w:pPr>
      <w:r>
        <w:t>4.</w:t>
      </w:r>
      <w:r>
        <w:rPr>
          <w:b/>
        </w:rPr>
        <w:t xml:space="preserve">  </w:t>
      </w:r>
      <w:r>
        <w:t>При уклонении или отказе победителя от заключения в установленный срок договора купли-продажи имущества результаты продажи имущества посредством публичного предложения аннулируются продавцом, победитель утрачивает право на заключение указанного договора, задаток ему не возвращается.</w:t>
      </w:r>
    </w:p>
    <w:p w:rsidR="00F44E9C" w:rsidRDefault="00F44E9C" w:rsidP="00F44E9C">
      <w:pPr>
        <w:ind w:firstLine="567"/>
        <w:rPr>
          <w:rFonts w:eastAsia="Calibri"/>
          <w:sz w:val="24"/>
          <w:szCs w:val="24"/>
        </w:rPr>
      </w:pPr>
      <w:bookmarkStart w:id="0" w:name="sub_1812"/>
      <w:r>
        <w:rPr>
          <w:rFonts w:eastAsia="Calibri"/>
          <w:sz w:val="24"/>
          <w:szCs w:val="24"/>
        </w:rPr>
        <w:t>Задаток победителя, утратившего право на заключение договора купли-продажи имущества,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 календарных дней со дня истечения срока, установленного для заключения договора купли-продажи имущества.</w:t>
      </w:r>
    </w:p>
    <w:bookmarkEnd w:id="0"/>
    <w:p w:rsidR="00F44E9C" w:rsidRDefault="00F44E9C" w:rsidP="00F44E9C">
      <w:pPr>
        <w:pStyle w:val="ae"/>
        <w:ind w:firstLine="567"/>
        <w:jc w:val="center"/>
        <w:rPr>
          <w:b/>
          <w:caps/>
          <w:noProof/>
          <w:sz w:val="22"/>
          <w:szCs w:val="22"/>
        </w:rPr>
      </w:pPr>
    </w:p>
    <w:p w:rsidR="00F44E9C" w:rsidRDefault="00F44E9C" w:rsidP="00F44E9C">
      <w:pPr>
        <w:pStyle w:val="ae"/>
        <w:ind w:firstLine="567"/>
        <w:jc w:val="center"/>
        <w:rPr>
          <w:b/>
          <w:caps/>
          <w:noProof/>
        </w:rPr>
      </w:pPr>
      <w:r>
        <w:rPr>
          <w:b/>
          <w:caps/>
          <w:noProof/>
        </w:rPr>
        <w:t>Условия допуска и отказа в допуске к участию в ПРОДАЖЕ</w:t>
      </w:r>
    </w:p>
    <w:p w:rsidR="00F44E9C" w:rsidRDefault="00F44E9C" w:rsidP="00F44E9C">
      <w:pPr>
        <w:pStyle w:val="ae"/>
        <w:ind w:firstLine="567"/>
        <w:jc w:val="center"/>
        <w:rPr>
          <w:b/>
          <w:noProof/>
        </w:rPr>
      </w:pPr>
    </w:p>
    <w:p w:rsidR="00F44E9C" w:rsidRDefault="00F44E9C" w:rsidP="00F44E9C">
      <w:pPr>
        <w:pStyle w:val="ae"/>
        <w:ind w:firstLine="567"/>
        <w:jc w:val="both"/>
      </w:pPr>
      <w:r>
        <w:rPr>
          <w:noProof/>
        </w:rPr>
        <w:t xml:space="preserve">1. </w:t>
      </w:r>
      <w:r>
        <w:t>К участию в процедуре продажи имущества допускаются лица, признанные Продавцом в соответствии с Федеральным законом о приватизации участниками.</w:t>
      </w:r>
    </w:p>
    <w:p w:rsidR="00F44E9C" w:rsidRDefault="00F44E9C" w:rsidP="00F44E9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</w:t>
      </w:r>
      <w:r>
        <w:rPr>
          <w:rFonts w:ascii="Times New Roman" w:hAnsi="Times New Roman" w:cs="Times New Roman"/>
          <w:bCs/>
          <w:sz w:val="24"/>
          <w:szCs w:val="24"/>
        </w:rPr>
        <w:t>Претендент не допускается к участию в продаже по следующим основаниям:</w:t>
      </w:r>
    </w:p>
    <w:p w:rsidR="00F44E9C" w:rsidRDefault="00F44E9C" w:rsidP="00F44E9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:rsidR="00F44E9C" w:rsidRDefault="00F44E9C" w:rsidP="00F44E9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представлены не все документы в соответствии с перечнем, указанным в информационном сообщении о проведен</w:t>
      </w:r>
      <w:proofErr w:type="gramStart"/>
      <w:r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>
        <w:rPr>
          <w:rFonts w:ascii="Times New Roman" w:hAnsi="Times New Roman" w:cs="Times New Roman"/>
          <w:sz w:val="24"/>
          <w:szCs w:val="24"/>
        </w:rPr>
        <w:t>кциона, или оформление представленных документов не соответствует законодательству Российской Федерации.</w:t>
      </w:r>
    </w:p>
    <w:p w:rsidR="00F44E9C" w:rsidRDefault="00F44E9C" w:rsidP="00F44E9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не подтверждено поступление в установленный срок задатка на счет Организатора, указанный в информационном сообщении.</w:t>
      </w:r>
    </w:p>
    <w:p w:rsidR="00F44E9C" w:rsidRDefault="00F44E9C" w:rsidP="00F44E9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заявка подана лицом, не уполномоченным Претендентом на осуществление таких действий.</w:t>
      </w:r>
    </w:p>
    <w:p w:rsidR="00F44E9C" w:rsidRDefault="00F44E9C" w:rsidP="00F44E9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указанных оснований отказа Претенденту в участии в аукционе является </w:t>
      </w:r>
      <w:r>
        <w:rPr>
          <w:rFonts w:ascii="Times New Roman" w:hAnsi="Times New Roman" w:cs="Times New Roman"/>
          <w:sz w:val="24"/>
          <w:szCs w:val="24"/>
        </w:rPr>
        <w:lastRenderedPageBreak/>
        <w:t>исчерпывающим.</w:t>
      </w:r>
    </w:p>
    <w:p w:rsidR="00F44E9C" w:rsidRDefault="00F44E9C" w:rsidP="00F44E9C">
      <w:pPr>
        <w:pStyle w:val="2"/>
        <w:shd w:val="clear" w:color="auto" w:fill="FFFFFF"/>
        <w:jc w:val="both"/>
        <w:rPr>
          <w:szCs w:val="24"/>
        </w:rPr>
      </w:pPr>
      <w:r>
        <w:rPr>
          <w:b w:val="0"/>
          <w:i w:val="0"/>
          <w:szCs w:val="24"/>
        </w:rPr>
        <w:t xml:space="preserve">        3. </w:t>
      </w:r>
      <w:proofErr w:type="gramStart"/>
      <w:r>
        <w:rPr>
          <w:b w:val="0"/>
          <w:i w:val="0"/>
          <w:szCs w:val="24"/>
        </w:rPr>
        <w:t xml:space="preserve">Информация об отказе в допуске к участию в продаже </w:t>
      </w:r>
      <w:r>
        <w:rPr>
          <w:b w:val="0"/>
          <w:bCs/>
          <w:i w:val="0"/>
          <w:szCs w:val="24"/>
        </w:rPr>
        <w:t>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>
        <w:rPr>
          <w:i w:val="0"/>
          <w:szCs w:val="24"/>
        </w:rPr>
        <w:t>ГИС Торги</w:t>
      </w:r>
      <w:r>
        <w:rPr>
          <w:b w:val="0"/>
          <w:bCs/>
          <w:i w:val="0"/>
          <w:szCs w:val="24"/>
        </w:rPr>
        <w:t>),</w:t>
      </w:r>
      <w:r>
        <w:rPr>
          <w:b w:val="0"/>
          <w:i w:val="0"/>
          <w:szCs w:val="24"/>
        </w:rPr>
        <w:t xml:space="preserve">          на официальном сайте Продавца – сайт Администрации Копейского городского округа Челябинской области   </w:t>
      </w:r>
      <w:hyperlink r:id="rId15" w:history="1">
        <w:proofErr w:type="gramEnd"/>
        <w:r>
          <w:rPr>
            <w:rStyle w:val="a6"/>
            <w:b w:val="0"/>
            <w:i w:val="0"/>
            <w:szCs w:val="24"/>
          </w:rPr>
          <w:t>www.</w:t>
        </w:r>
        <w:r>
          <w:rPr>
            <w:rStyle w:val="a6"/>
            <w:b w:val="0"/>
            <w:i w:val="0"/>
            <w:szCs w:val="24"/>
            <w:lang w:val="en-US"/>
          </w:rPr>
          <w:t>akgo</w:t>
        </w:r>
        <w:r>
          <w:rPr>
            <w:rStyle w:val="a6"/>
            <w:b w:val="0"/>
            <w:i w:val="0"/>
            <w:szCs w:val="24"/>
          </w:rPr>
          <w:t>74.</w:t>
        </w:r>
        <w:r>
          <w:rPr>
            <w:rStyle w:val="a6"/>
            <w:b w:val="0"/>
            <w:i w:val="0"/>
            <w:szCs w:val="24"/>
            <w:lang w:val="en-US"/>
          </w:rPr>
          <w:t>ru</w:t>
        </w:r>
        <w:proofErr w:type="gramStart"/>
      </w:hyperlink>
      <w:r>
        <w:rPr>
          <w:b w:val="0"/>
          <w:i w:val="0"/>
          <w:szCs w:val="24"/>
        </w:rPr>
        <w:t xml:space="preserve"> и на электронной площадке https://</w:t>
      </w:r>
      <w:r>
        <w:rPr>
          <w:b w:val="0"/>
          <w:i w:val="0"/>
          <w:szCs w:val="24"/>
          <w:lang w:val="en-US"/>
        </w:rPr>
        <w:t>www</w:t>
      </w:r>
      <w:r>
        <w:rPr>
          <w:b w:val="0"/>
          <w:i w:val="0"/>
          <w:szCs w:val="24"/>
        </w:rPr>
        <w:t>.</w:t>
      </w:r>
      <w:proofErr w:type="spellStart"/>
      <w:r>
        <w:rPr>
          <w:b w:val="0"/>
          <w:i w:val="0"/>
          <w:szCs w:val="24"/>
          <w:lang w:val="en-US"/>
        </w:rPr>
        <w:t>rts</w:t>
      </w:r>
      <w:proofErr w:type="spellEnd"/>
      <w:r>
        <w:rPr>
          <w:b w:val="0"/>
          <w:i w:val="0"/>
          <w:szCs w:val="24"/>
        </w:rPr>
        <w:t>-</w:t>
      </w:r>
      <w:r>
        <w:rPr>
          <w:b w:val="0"/>
          <w:i w:val="0"/>
          <w:szCs w:val="24"/>
          <w:lang w:val="en-US"/>
        </w:rPr>
        <w:t>tender</w:t>
      </w:r>
      <w:r>
        <w:rPr>
          <w:b w:val="0"/>
          <w:i w:val="0"/>
          <w:szCs w:val="24"/>
        </w:rPr>
        <w:t>.</w:t>
      </w:r>
      <w:proofErr w:type="spellStart"/>
      <w:r>
        <w:rPr>
          <w:b w:val="0"/>
          <w:i w:val="0"/>
          <w:szCs w:val="24"/>
          <w:lang w:val="en-US"/>
        </w:rPr>
        <w:t>ru</w:t>
      </w:r>
      <w:proofErr w:type="spellEnd"/>
      <w:r>
        <w:rPr>
          <w:i w:val="0"/>
          <w:szCs w:val="24"/>
        </w:rPr>
        <w:t>.</w:t>
      </w:r>
      <w:proofErr w:type="gramEnd"/>
    </w:p>
    <w:p w:rsidR="00F44E9C" w:rsidRDefault="00F44E9C" w:rsidP="00F44E9C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44E9C" w:rsidRDefault="00F44E9C" w:rsidP="00F44E9C">
      <w:pPr>
        <w:pStyle w:val="TextBoldCenter"/>
        <w:spacing w:before="0"/>
        <w:outlineLvl w:val="0"/>
        <w:rPr>
          <w:caps/>
          <w:sz w:val="24"/>
          <w:szCs w:val="24"/>
        </w:rPr>
      </w:pPr>
      <w:r>
        <w:rPr>
          <w:caps/>
          <w:sz w:val="24"/>
          <w:szCs w:val="24"/>
        </w:rPr>
        <w:t>Рассмотрение заявок</w:t>
      </w:r>
    </w:p>
    <w:p w:rsidR="00F44E9C" w:rsidRDefault="00F44E9C" w:rsidP="00F44E9C">
      <w:pPr>
        <w:pStyle w:val="TextBoldCenter"/>
        <w:spacing w:before="0"/>
        <w:ind w:firstLine="546"/>
        <w:outlineLvl w:val="0"/>
        <w:rPr>
          <w:sz w:val="24"/>
          <w:szCs w:val="24"/>
        </w:rPr>
      </w:pPr>
    </w:p>
    <w:p w:rsidR="00F44E9C" w:rsidRDefault="00F44E9C" w:rsidP="00F44E9C">
      <w:pPr>
        <w:pStyle w:val="TextBoldCenter"/>
        <w:spacing w:before="0"/>
        <w:ind w:firstLine="546"/>
        <w:jc w:val="both"/>
        <w:outlineLvl w:val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  Для участия в продаже Претенденты перечисляют задаток в размере 10 процентов </w:t>
      </w:r>
      <w:r>
        <w:rPr>
          <w:rFonts w:eastAsia="Times New Roman"/>
          <w:b w:val="0"/>
          <w:bCs w:val="0"/>
          <w:sz w:val="24"/>
          <w:szCs w:val="24"/>
        </w:rPr>
        <w:t xml:space="preserve">цены первоначального предложения </w:t>
      </w:r>
      <w:proofErr w:type="gramStart"/>
      <w:r>
        <w:rPr>
          <w:rFonts w:eastAsia="Times New Roman"/>
          <w:b w:val="0"/>
          <w:bCs w:val="0"/>
          <w:sz w:val="24"/>
          <w:szCs w:val="24"/>
        </w:rPr>
        <w:t>имущества</w:t>
      </w:r>
      <w:proofErr w:type="gramEnd"/>
      <w:r>
        <w:rPr>
          <w:b w:val="0"/>
          <w:sz w:val="24"/>
          <w:szCs w:val="24"/>
        </w:rPr>
        <w:t xml:space="preserve"> в счет обеспечения оплаты приобретаемого имущества и заполняют размещенную в открытой части электронной площадки форму заявки (приложение 1 и 2 к информационному сообщению) с приложением электронных документов в соответствии с перечнем, приведенным в информационном сообщении о проведении продажи.</w:t>
      </w:r>
    </w:p>
    <w:p w:rsidR="00F44E9C" w:rsidRDefault="00F44E9C" w:rsidP="00F44E9C">
      <w:pPr>
        <w:pStyle w:val="TextBoldCenter"/>
        <w:spacing w:before="0"/>
        <w:ind w:firstLine="567"/>
        <w:jc w:val="both"/>
        <w:outlineLvl w:val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2. В день определения участников продажи, указанный в информационном сообщении о проведении продажи по продаже государственного имущества в электронной форме, Организатор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 w:rsidR="00F44E9C" w:rsidRDefault="00F44E9C" w:rsidP="00F44E9C">
      <w:pPr>
        <w:pStyle w:val="TextBoldCenter"/>
        <w:spacing w:before="0"/>
        <w:ind w:firstLine="567"/>
        <w:jc w:val="both"/>
        <w:outlineLvl w:val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3. </w:t>
      </w:r>
      <w:proofErr w:type="gramStart"/>
      <w:r>
        <w:rPr>
          <w:b w:val="0"/>
          <w:sz w:val="24"/>
          <w:szCs w:val="24"/>
        </w:rPr>
        <w:t>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продаже, с указанием оснований такого отказа.</w:t>
      </w:r>
      <w:proofErr w:type="gramEnd"/>
    </w:p>
    <w:p w:rsidR="00F44E9C" w:rsidRDefault="00F44E9C" w:rsidP="00F44E9C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4. </w:t>
      </w:r>
      <w:r>
        <w:rPr>
          <w:rFonts w:ascii="Times New Roman" w:hAnsi="Times New Roman"/>
          <w:bCs/>
          <w:sz w:val="24"/>
          <w:szCs w:val="24"/>
        </w:rPr>
        <w:t>Претендент приобретает статус участника продаже с момента подписания протокола о признании Претендентов участниками продаже.</w:t>
      </w:r>
    </w:p>
    <w:p w:rsidR="00F44E9C" w:rsidRDefault="00F44E9C" w:rsidP="00F44E9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продажи или об отказе в признании участниками продажи с указанием оснований отказа. </w:t>
      </w:r>
    </w:p>
    <w:p w:rsidR="00F44E9C" w:rsidRDefault="00F44E9C" w:rsidP="00F44E9C">
      <w:pPr>
        <w:pStyle w:val="2"/>
        <w:shd w:val="clear" w:color="auto" w:fill="FFFFFF"/>
        <w:ind w:firstLine="567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</w:rPr>
        <w:t xml:space="preserve">Информация о Претендентах, не допущенных к участию в продажи, </w:t>
      </w:r>
      <w:r>
        <w:rPr>
          <w:b w:val="0"/>
          <w:bCs/>
          <w:i w:val="0"/>
          <w:szCs w:val="24"/>
        </w:rPr>
        <w:t>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>
        <w:rPr>
          <w:i w:val="0"/>
          <w:szCs w:val="24"/>
        </w:rPr>
        <w:t>ГИС Торги</w:t>
      </w:r>
      <w:r>
        <w:rPr>
          <w:b w:val="0"/>
          <w:bCs/>
          <w:i w:val="0"/>
          <w:szCs w:val="24"/>
        </w:rPr>
        <w:t>)</w:t>
      </w:r>
      <w:proofErr w:type="gramStart"/>
      <w:r>
        <w:rPr>
          <w:b w:val="0"/>
          <w:bCs/>
          <w:i w:val="0"/>
          <w:szCs w:val="24"/>
        </w:rPr>
        <w:t>,</w:t>
      </w:r>
      <w:r>
        <w:rPr>
          <w:b w:val="0"/>
          <w:i w:val="0"/>
          <w:szCs w:val="24"/>
        </w:rPr>
        <w:t>н</w:t>
      </w:r>
      <w:proofErr w:type="gramEnd"/>
      <w:r>
        <w:rPr>
          <w:b w:val="0"/>
          <w:i w:val="0"/>
          <w:szCs w:val="24"/>
        </w:rPr>
        <w:t xml:space="preserve">а официальном сайте Продавца – сайт Администрации Копейского городского округа Челябинской области   </w:t>
      </w:r>
      <w:hyperlink r:id="rId16" w:history="1">
        <w:r>
          <w:rPr>
            <w:rStyle w:val="a6"/>
            <w:b w:val="0"/>
            <w:i w:val="0"/>
            <w:szCs w:val="24"/>
          </w:rPr>
          <w:t>www.</w:t>
        </w:r>
        <w:r>
          <w:rPr>
            <w:rStyle w:val="a6"/>
            <w:b w:val="0"/>
            <w:i w:val="0"/>
            <w:szCs w:val="24"/>
            <w:lang w:val="en-US"/>
          </w:rPr>
          <w:t>akgo</w:t>
        </w:r>
        <w:r>
          <w:rPr>
            <w:rStyle w:val="a6"/>
            <w:b w:val="0"/>
            <w:i w:val="0"/>
            <w:szCs w:val="24"/>
          </w:rPr>
          <w:t>74.</w:t>
        </w:r>
        <w:r>
          <w:rPr>
            <w:rStyle w:val="a6"/>
            <w:b w:val="0"/>
            <w:i w:val="0"/>
            <w:szCs w:val="24"/>
            <w:lang w:val="en-US"/>
          </w:rPr>
          <w:t>ru</w:t>
        </w:r>
      </w:hyperlink>
      <w:r>
        <w:rPr>
          <w:b w:val="0"/>
          <w:i w:val="0"/>
          <w:szCs w:val="24"/>
        </w:rPr>
        <w:t xml:space="preserve"> и на электронной площадке https://</w:t>
      </w:r>
      <w:r>
        <w:rPr>
          <w:b w:val="0"/>
          <w:i w:val="0"/>
          <w:szCs w:val="24"/>
          <w:lang w:val="en-US"/>
        </w:rPr>
        <w:t>www</w:t>
      </w:r>
      <w:r>
        <w:rPr>
          <w:b w:val="0"/>
          <w:i w:val="0"/>
          <w:szCs w:val="24"/>
        </w:rPr>
        <w:t>.</w:t>
      </w:r>
      <w:proofErr w:type="spellStart"/>
      <w:r>
        <w:rPr>
          <w:b w:val="0"/>
          <w:i w:val="0"/>
          <w:szCs w:val="24"/>
          <w:lang w:val="en-US"/>
        </w:rPr>
        <w:t>rts</w:t>
      </w:r>
      <w:proofErr w:type="spellEnd"/>
      <w:r>
        <w:rPr>
          <w:b w:val="0"/>
          <w:i w:val="0"/>
          <w:szCs w:val="24"/>
        </w:rPr>
        <w:t>-</w:t>
      </w:r>
      <w:r>
        <w:rPr>
          <w:b w:val="0"/>
          <w:i w:val="0"/>
          <w:szCs w:val="24"/>
          <w:lang w:val="en-US"/>
        </w:rPr>
        <w:t>tender</w:t>
      </w:r>
      <w:r>
        <w:rPr>
          <w:b w:val="0"/>
          <w:i w:val="0"/>
          <w:szCs w:val="24"/>
        </w:rPr>
        <w:t>.</w:t>
      </w:r>
      <w:proofErr w:type="spellStart"/>
      <w:r>
        <w:rPr>
          <w:b w:val="0"/>
          <w:i w:val="0"/>
          <w:szCs w:val="24"/>
          <w:lang w:val="en-US"/>
        </w:rPr>
        <w:t>ru</w:t>
      </w:r>
      <w:proofErr w:type="spellEnd"/>
      <w:r>
        <w:rPr>
          <w:b w:val="0"/>
          <w:i w:val="0"/>
          <w:szCs w:val="24"/>
        </w:rPr>
        <w:t>.</w:t>
      </w:r>
    </w:p>
    <w:p w:rsidR="00F44E9C" w:rsidRDefault="00F44E9C" w:rsidP="00F44E9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 Проведение процедуры продажи имущества посредством публичного предложения осуществляется не позднее 3-го рабочего дня со дня определения участников, указанного в информационном сообщении о продаже имущества посредством публичного предложения.</w:t>
      </w:r>
    </w:p>
    <w:p w:rsidR="00F44E9C" w:rsidRDefault="00F44E9C" w:rsidP="00F44E9C">
      <w:pPr>
        <w:pStyle w:val="ConsPlusNormal"/>
        <w:ind w:firstLine="567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F44E9C" w:rsidRDefault="00F44E9C" w:rsidP="00F44E9C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Порядок проведения ПРОДАЖИ</w:t>
      </w:r>
    </w:p>
    <w:p w:rsidR="00F44E9C" w:rsidRDefault="00F44E9C" w:rsidP="00F44E9C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F44E9C" w:rsidRDefault="00F44E9C" w:rsidP="00F44E9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1.Проведение процедуры продажи имущества посредством публичного предложения осуществляется не позднее 3-го рабочего дня со дня определения участников, указанного в информационном сообщении о продаже имущества посредством публичного предложения.</w:t>
      </w:r>
    </w:p>
    <w:p w:rsidR="00F44E9C" w:rsidRDefault="00F44E9C" w:rsidP="00F44E9C">
      <w:pPr>
        <w:jc w:val="both"/>
        <w:rPr>
          <w:sz w:val="24"/>
          <w:szCs w:val="24"/>
        </w:rPr>
      </w:pPr>
      <w:bookmarkStart w:id="1" w:name="sub_160"/>
      <w:r>
        <w:rPr>
          <w:sz w:val="24"/>
          <w:szCs w:val="24"/>
        </w:rPr>
        <w:t>Процедура продажи имущества проводится в день и во время, указанные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"шага понижения", но не ниже цены отсечения.</w:t>
      </w:r>
    </w:p>
    <w:bookmarkEnd w:id="1"/>
    <w:p w:rsidR="00F44E9C" w:rsidRDefault="00F44E9C" w:rsidP="00F44E9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2."Шаг понижения"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</w:r>
    </w:p>
    <w:p w:rsidR="00F44E9C" w:rsidRDefault="00F44E9C" w:rsidP="00F44E9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3.Время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"шаге понижения".</w:t>
      </w:r>
    </w:p>
    <w:p w:rsidR="00F44E9C" w:rsidRDefault="00F44E9C" w:rsidP="00F44E9C">
      <w:pPr>
        <w:ind w:firstLine="708"/>
        <w:jc w:val="both"/>
        <w:rPr>
          <w:sz w:val="24"/>
          <w:szCs w:val="24"/>
        </w:rPr>
      </w:pPr>
      <w:bookmarkStart w:id="2" w:name="sub_162"/>
      <w:r>
        <w:rPr>
          <w:sz w:val="24"/>
          <w:szCs w:val="24"/>
        </w:rPr>
        <w:lastRenderedPageBreak/>
        <w:t>4.Победителем признается участник, который подтвердил цену первоначального предложения или цену предложения, сложившуюся на соответствующем "шаге понижения", при отсутствии предложений других участников.</w:t>
      </w:r>
    </w:p>
    <w:bookmarkEnd w:id="2"/>
    <w:p w:rsidR="00F44E9C" w:rsidRDefault="00F44E9C" w:rsidP="00F44E9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5.В случае если любой из участников подтверждает цену первоначального предложения или цену предложения, сложившуюся на одном из "шагов понижения", со всеми участниками проводится аукцион в порядке, установленном разделом II настоящего Положения. Начальной ценой имущества на аукционе является соответственно цена первоначального предложения или цена предложения, сложившаяся на данном "шаге понижения". Время приема предложений участников о цене имущества составляет 10 минут. "Шаг аукциона" устанавливается продавцом в фиксированной сумме, составляющей не более 50 процентов "шага понижения", и не изменяется в течение всей процедуры продажи имущества посредством публичного предложения.</w:t>
      </w:r>
    </w:p>
    <w:p w:rsidR="00F44E9C" w:rsidRDefault="00F44E9C" w:rsidP="00F44E9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6.В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</w:r>
    </w:p>
    <w:p w:rsidR="00F44E9C" w:rsidRDefault="00F44E9C" w:rsidP="00F44E9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7.Со времени начала проведения процедуры продажи имущества посредством публичного предложения оператором электронной площадки размещается:</w:t>
      </w:r>
    </w:p>
    <w:p w:rsidR="00F44E9C" w:rsidRDefault="00F44E9C" w:rsidP="00F44E9C">
      <w:pPr>
        <w:jc w:val="both"/>
        <w:rPr>
          <w:sz w:val="24"/>
          <w:szCs w:val="24"/>
        </w:rPr>
      </w:pPr>
      <w:bookmarkStart w:id="3" w:name="sub_164"/>
      <w:r>
        <w:rPr>
          <w:sz w:val="24"/>
          <w:szCs w:val="24"/>
        </w:rPr>
        <w:t>а) в открытой части электронной площадки - информация о начале проведения процедуры продажи имущества с указанием наименования имущества, цены первоначального предложения, минимальной цены предложения, предлагаемой цены продажи имущества в режиме реального времени, подтверждения (</w:t>
      </w:r>
      <w:proofErr w:type="spellStart"/>
      <w:r>
        <w:rPr>
          <w:sz w:val="24"/>
          <w:szCs w:val="24"/>
        </w:rPr>
        <w:t>неподтверждения</w:t>
      </w:r>
      <w:proofErr w:type="spellEnd"/>
      <w:r>
        <w:rPr>
          <w:sz w:val="24"/>
          <w:szCs w:val="24"/>
        </w:rPr>
        <w:t>) участниками предложения о цене имущества;</w:t>
      </w:r>
    </w:p>
    <w:p w:rsidR="00F44E9C" w:rsidRDefault="00F44E9C" w:rsidP="00F44E9C">
      <w:pPr>
        <w:jc w:val="both"/>
        <w:rPr>
          <w:sz w:val="24"/>
          <w:szCs w:val="24"/>
        </w:rPr>
      </w:pPr>
      <w:bookmarkStart w:id="4" w:name="sub_165"/>
      <w:bookmarkEnd w:id="3"/>
      <w:r>
        <w:rPr>
          <w:sz w:val="24"/>
          <w:szCs w:val="24"/>
        </w:rPr>
        <w:t>б) в закрытой части электронной площадки - помимо информации, размещаемой в открытой части электронной площадки, также предложения о цене имущества и время их поступления, текущий "шаг понижения" и "шаг аукциона", время, оставшееся до окончания приема предложений о цене первоначального предложения либо на "шаге понижения".</w:t>
      </w:r>
    </w:p>
    <w:bookmarkEnd w:id="4"/>
    <w:p w:rsidR="00F44E9C" w:rsidRDefault="00F44E9C" w:rsidP="00F44E9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8.Во время проведения процедуры продажи имущества посредством публичного предложения оператор электронной площадки при помощи программно-технических средств электронной площадки обеспечивает доступ участников к закрытой части электронной площадки, возможность представления ими предложений о цене имущества.</w:t>
      </w:r>
    </w:p>
    <w:p w:rsidR="00F44E9C" w:rsidRDefault="00F44E9C" w:rsidP="00F44E9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Ход проведения процедуры продажи имущества посредством публичного предложения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</w:r>
    </w:p>
    <w:p w:rsidR="00F44E9C" w:rsidRDefault="00F44E9C" w:rsidP="00F44E9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9.Протокол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оператора электронной площадки электронного журнала.</w:t>
      </w:r>
    </w:p>
    <w:p w:rsidR="00F44E9C" w:rsidRDefault="00F44E9C" w:rsidP="00F44E9C">
      <w:pPr>
        <w:ind w:firstLine="567"/>
        <w:jc w:val="both"/>
        <w:rPr>
          <w:b/>
          <w:caps/>
          <w:sz w:val="24"/>
          <w:szCs w:val="24"/>
        </w:rPr>
      </w:pPr>
    </w:p>
    <w:p w:rsidR="00F44E9C" w:rsidRDefault="00F44E9C" w:rsidP="00F44E9C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Отмена и приостановление ПРОДАЖИ</w:t>
      </w:r>
    </w:p>
    <w:p w:rsidR="00F44E9C" w:rsidRDefault="00F44E9C" w:rsidP="00F44E9C">
      <w:pPr>
        <w:pStyle w:val="ConsPlusNormal"/>
        <w:tabs>
          <w:tab w:val="left" w:pos="4053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4E9C" w:rsidRDefault="00F44E9C" w:rsidP="00F44E9C">
      <w:pPr>
        <w:pStyle w:val="TextBasTxt"/>
        <w:rPr>
          <w:rFonts w:eastAsia="Times New Roman"/>
        </w:rPr>
      </w:pPr>
      <w:r>
        <w:rPr>
          <w:rFonts w:eastAsia="Times New Roman"/>
        </w:rPr>
        <w:t>1. Продавец вправе отменить продажу не позднее, чем за 3 (три) дня до даты проведения.</w:t>
      </w:r>
    </w:p>
    <w:p w:rsidR="00F44E9C" w:rsidRDefault="00F44E9C" w:rsidP="00F44E9C">
      <w:pPr>
        <w:pStyle w:val="textbastxt0"/>
        <w:ind w:firstLine="540"/>
      </w:pPr>
      <w:r>
        <w:t xml:space="preserve">2. </w:t>
      </w:r>
      <w:proofErr w:type="gramStart"/>
      <w:r>
        <w:t xml:space="preserve">Решение об отмене продажи </w:t>
      </w:r>
      <w:r>
        <w:rPr>
          <w:bCs/>
        </w:rPr>
        <w:t>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>
        <w:t>ГИС Торги</w:t>
      </w:r>
      <w:r>
        <w:rPr>
          <w:bCs/>
        </w:rPr>
        <w:t>),</w:t>
      </w:r>
      <w:r>
        <w:t xml:space="preserve"> на официальном сайте Продавца – сайт Администрации Копейского городского округа Челябинской области   </w:t>
      </w:r>
      <w:hyperlink r:id="rId17" w:history="1">
        <w:proofErr w:type="gramEnd"/>
        <w:r>
          <w:rPr>
            <w:rStyle w:val="a6"/>
          </w:rPr>
          <w:t>www.</w:t>
        </w:r>
        <w:r>
          <w:rPr>
            <w:rStyle w:val="a6"/>
            <w:lang w:val="en-US"/>
          </w:rPr>
          <w:t>akgo</w:t>
        </w:r>
        <w:r>
          <w:rPr>
            <w:rStyle w:val="a6"/>
          </w:rPr>
          <w:t>74.</w:t>
        </w:r>
        <w:r>
          <w:rPr>
            <w:rStyle w:val="a6"/>
            <w:lang w:val="en-US"/>
          </w:rPr>
          <w:t>ru</w:t>
        </w:r>
        <w:proofErr w:type="gramStart"/>
      </w:hyperlink>
      <w:r>
        <w:t xml:space="preserve"> и на электронной площадке https://</w:t>
      </w:r>
      <w:r>
        <w:rPr>
          <w:lang w:val="en-US"/>
        </w:rPr>
        <w:t>www</w:t>
      </w:r>
      <w:r>
        <w:t>.</w:t>
      </w:r>
      <w:proofErr w:type="spellStart"/>
      <w:r>
        <w:rPr>
          <w:lang w:val="en-US"/>
        </w:rPr>
        <w:t>rts</w:t>
      </w:r>
      <w:proofErr w:type="spellEnd"/>
      <w:r>
        <w:t>-</w:t>
      </w:r>
      <w:r>
        <w:rPr>
          <w:lang w:val="en-US"/>
        </w:rPr>
        <w:t>tender</w:t>
      </w:r>
      <w:r>
        <w:t>.</w:t>
      </w:r>
      <w:proofErr w:type="spellStart"/>
      <w:r>
        <w:rPr>
          <w:lang w:val="en-US"/>
        </w:rPr>
        <w:t>ru</w:t>
      </w:r>
      <w:proofErr w:type="spellEnd"/>
      <w:r>
        <w:t>,  и в открытой части электронной площадки в срок не позднее рабочего дня</w:t>
      </w:r>
      <w:proofErr w:type="gramEnd"/>
      <w:r>
        <w:t>, следующего за днем принятия указанного решения.</w:t>
      </w:r>
    </w:p>
    <w:p w:rsidR="00F44E9C" w:rsidRDefault="00F44E9C" w:rsidP="00F44E9C">
      <w:pPr>
        <w:pStyle w:val="textbastxt0"/>
        <w:ind w:firstLine="540"/>
      </w:pPr>
      <w:r>
        <w:t>3. Организатор извещает Претендентов об отмене продажи не позднее следующего рабочего дня со дня принятия соответствующего решения путем направления указанного сообщения в «личный кабинет» Претендентов.</w:t>
      </w:r>
    </w:p>
    <w:p w:rsidR="00F44E9C" w:rsidRDefault="00F44E9C" w:rsidP="00F44E9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Организатор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F44E9C" w:rsidRDefault="00F44E9C" w:rsidP="00F44E9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имущества, </w:t>
      </w:r>
      <w:r>
        <w:rPr>
          <w:sz w:val="24"/>
          <w:szCs w:val="24"/>
        </w:rPr>
        <w:lastRenderedPageBreak/>
        <w:t>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F44E9C" w:rsidRDefault="00F44E9C" w:rsidP="00F44E9C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6.При уклонении или отказе победителя от заключения в установленный срок договора купли-продажи имущества результаты продажи имущества посредством публичного предложения аннулируются продавцом, победитель утрачивает право на заключение указанного договора, задаток ему не возвращается.</w:t>
      </w:r>
    </w:p>
    <w:p w:rsidR="00F44E9C" w:rsidRDefault="00F44E9C" w:rsidP="00F44E9C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7.Задаток победителя, утратившего право на заключение договора купли-продажи имущества,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 календарных дней со дня истечения срока, установленного для заключения договора купли-продажи имущества.</w:t>
      </w:r>
    </w:p>
    <w:p w:rsidR="00F44E9C" w:rsidRDefault="00F44E9C" w:rsidP="00F44E9C">
      <w:pPr>
        <w:ind w:firstLine="540"/>
        <w:jc w:val="both"/>
        <w:rPr>
          <w:sz w:val="24"/>
          <w:szCs w:val="24"/>
        </w:rPr>
      </w:pPr>
      <w:bookmarkStart w:id="5" w:name="sub_182"/>
      <w:r>
        <w:rPr>
          <w:sz w:val="24"/>
          <w:szCs w:val="24"/>
        </w:rPr>
        <w:t>8.Ответственность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bookmarkEnd w:id="5"/>
    <w:p w:rsidR="00F44E9C" w:rsidRDefault="00F44E9C" w:rsidP="00F44E9C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</w:p>
    <w:p w:rsidR="00F44E9C" w:rsidRDefault="00F44E9C" w:rsidP="00F44E9C">
      <w:pPr>
        <w:pStyle w:val="TextBasTxt"/>
        <w:ind w:firstLine="540"/>
        <w:jc w:val="center"/>
        <w:rPr>
          <w:b/>
          <w:caps/>
        </w:rPr>
      </w:pPr>
    </w:p>
    <w:p w:rsidR="00F44E9C" w:rsidRDefault="00F44E9C" w:rsidP="00F44E9C">
      <w:pPr>
        <w:pStyle w:val="TextBasTxt"/>
        <w:ind w:firstLine="540"/>
        <w:jc w:val="center"/>
        <w:rPr>
          <w:b/>
          <w:caps/>
        </w:rPr>
      </w:pPr>
    </w:p>
    <w:p w:rsidR="00F44E9C" w:rsidRDefault="00F44E9C" w:rsidP="00F44E9C">
      <w:pPr>
        <w:pStyle w:val="TextBasTxt"/>
        <w:ind w:firstLine="540"/>
        <w:jc w:val="center"/>
        <w:rPr>
          <w:b/>
          <w:caps/>
        </w:rPr>
      </w:pPr>
    </w:p>
    <w:p w:rsidR="00F44E9C" w:rsidRDefault="00F44E9C" w:rsidP="00F44E9C">
      <w:pPr>
        <w:pStyle w:val="TextBasTxt"/>
        <w:ind w:firstLine="540"/>
        <w:jc w:val="center"/>
        <w:rPr>
          <w:b/>
          <w:caps/>
        </w:rPr>
      </w:pPr>
      <w:r>
        <w:rPr>
          <w:b/>
          <w:caps/>
        </w:rPr>
        <w:t>Заключение договора купли-продажи по итогам</w:t>
      </w:r>
    </w:p>
    <w:p w:rsidR="00F44E9C" w:rsidRDefault="00F44E9C" w:rsidP="00F44E9C">
      <w:pPr>
        <w:pStyle w:val="TextBasTxt"/>
        <w:ind w:firstLine="540"/>
        <w:jc w:val="center"/>
        <w:rPr>
          <w:b/>
          <w:caps/>
        </w:rPr>
      </w:pPr>
      <w:r>
        <w:rPr>
          <w:b/>
          <w:caps/>
        </w:rPr>
        <w:t xml:space="preserve"> проведения ПРОДАЖИ</w:t>
      </w:r>
    </w:p>
    <w:p w:rsidR="00F44E9C" w:rsidRDefault="00F44E9C" w:rsidP="00F44E9C">
      <w:pPr>
        <w:pStyle w:val="TextBasTxt"/>
        <w:ind w:firstLine="540"/>
        <w:jc w:val="center"/>
      </w:pPr>
    </w:p>
    <w:p w:rsidR="00F44E9C" w:rsidRDefault="00F44E9C" w:rsidP="00F44E9C">
      <w:pPr>
        <w:ind w:firstLine="540"/>
        <w:jc w:val="both"/>
        <w:rPr>
          <w:sz w:val="24"/>
          <w:szCs w:val="24"/>
          <w:lang w:eastAsia="en-US"/>
        </w:rPr>
      </w:pPr>
      <w:r>
        <w:rPr>
          <w:rFonts w:eastAsia="Calibri"/>
          <w:sz w:val="24"/>
          <w:szCs w:val="24"/>
        </w:rPr>
        <w:t xml:space="preserve">1. Не позднее чем через 5 рабочих дней </w:t>
      </w:r>
      <w:proofErr w:type="gramStart"/>
      <w:r>
        <w:rPr>
          <w:rFonts w:eastAsia="Calibri"/>
          <w:sz w:val="24"/>
          <w:szCs w:val="24"/>
        </w:rPr>
        <w:t>с даты проведения</w:t>
      </w:r>
      <w:proofErr w:type="gramEnd"/>
      <w:r>
        <w:rPr>
          <w:rFonts w:eastAsia="Calibri"/>
          <w:sz w:val="24"/>
          <w:szCs w:val="24"/>
        </w:rPr>
        <w:t xml:space="preserve"> продажи с победителем заключается договор купли-продажи имущества. Оплата приобретаемого</w:t>
      </w:r>
      <w:r>
        <w:rPr>
          <w:sz w:val="24"/>
          <w:szCs w:val="24"/>
          <w:lang w:eastAsia="en-US"/>
        </w:rPr>
        <w:t xml:space="preserve">   «Покупателем»    (победителем продажи) имущества производится единовременно, рассрочка, не предоставляется. Оплата по договору купли-продажи осуществляется в течении 15 (пятнадцати) календарных дней </w:t>
      </w:r>
      <w:proofErr w:type="gramStart"/>
      <w:r>
        <w:rPr>
          <w:sz w:val="24"/>
          <w:szCs w:val="24"/>
          <w:lang w:eastAsia="en-US"/>
        </w:rPr>
        <w:t>с даты подписания</w:t>
      </w:r>
      <w:proofErr w:type="gramEnd"/>
      <w:r>
        <w:rPr>
          <w:sz w:val="24"/>
          <w:szCs w:val="24"/>
          <w:lang w:eastAsia="en-US"/>
        </w:rPr>
        <w:t xml:space="preserve"> договора по реквизитам, указанным в договоре.</w:t>
      </w:r>
    </w:p>
    <w:p w:rsidR="00F44E9C" w:rsidRDefault="00F44E9C" w:rsidP="00F44E9C">
      <w:pPr>
        <w:pStyle w:val="TextBasTxt"/>
        <w:ind w:firstLine="540"/>
      </w:pPr>
      <w:r>
        <w:t>В случае</w:t>
      </w:r>
      <w:proofErr w:type="gramStart"/>
      <w:r>
        <w:t>,</w:t>
      </w:r>
      <w:proofErr w:type="gramEnd"/>
      <w:r>
        <w:t xml:space="preserve"> если победитель продажи не подписывает со своей стороны договор купли-продажи имущества в течение 5 (пяти) рабочих дней с даты подведения итогов продажи, он признаётся уклонившимся от заключения договора и задаток ему не возвращается.</w:t>
      </w:r>
    </w:p>
    <w:p w:rsidR="00F44E9C" w:rsidRDefault="00F44E9C" w:rsidP="00F44E9C">
      <w:pPr>
        <w:pStyle w:val="TextBasTxt"/>
        <w:ind w:firstLine="540"/>
        <w:rPr>
          <w:rFonts w:eastAsia="Times New Roman"/>
          <w:lang w:eastAsia="en-US"/>
        </w:rPr>
      </w:pPr>
      <w:r>
        <w:t>2. </w:t>
      </w:r>
      <w:r>
        <w:rPr>
          <w:rFonts w:eastAsia="Times New Roman"/>
          <w:lang w:eastAsia="en-US"/>
        </w:rPr>
        <w:t>Задаток, внесенный победителем продажи, засчитывается в счет оплаты приобретенного имущества и перечисляется на счет Продавца в течение 5 (пяти) дней со дня истечения срока, установленного для заключения договора купли-продажи имущества.</w:t>
      </w:r>
    </w:p>
    <w:p w:rsidR="00F44E9C" w:rsidRDefault="00F44E9C" w:rsidP="00F44E9C">
      <w:pPr>
        <w:pStyle w:val="TextBasTxt"/>
        <w:ind w:firstLine="540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 xml:space="preserve">3. Факт оплаты имущества подтверждается выпиской со счета, указанного в договоре купли-продажи имущества. </w:t>
      </w:r>
    </w:p>
    <w:p w:rsidR="00F44E9C" w:rsidRDefault="00F44E9C" w:rsidP="00F44E9C">
      <w:pPr>
        <w:pStyle w:val="TextBasTxt"/>
        <w:ind w:firstLine="540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4. При уклонении или отказе победителя аукциона от заключения в установленный срок договора купли-продажи имущества, результаты продажи аннулируются Продавцом, победитель утрачивает право на заключение указанного договора, задаток ему не возвращается.</w:t>
      </w:r>
    </w:p>
    <w:p w:rsidR="00F44E9C" w:rsidRDefault="00F44E9C" w:rsidP="00F44E9C">
      <w:pPr>
        <w:pStyle w:val="TextBasTxt"/>
        <w:ind w:firstLine="540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Кроме того, в случае неисполнения покупателем обязанности по оплате имущества, а также в случае уклонения участником, признанным победителем продажи от заключения  Договора купли-продажи (приложение 4 к информационному сообщению) с данного участника (покупателя) взимается штраф в размере задатка (20% от начальной цены объекта).</w:t>
      </w:r>
    </w:p>
    <w:p w:rsidR="00F44E9C" w:rsidRDefault="00F44E9C" w:rsidP="00F44E9C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 Право собственности на имущество переходит к покупателю в порядке, установленном законодательством Российской Федерации и договором купли-продажи после полной оплаты стоимости имущества. Факт оплаты подтверждается выпиской со счета о поступлении сре</w:t>
      </w:r>
      <w:proofErr w:type="gramStart"/>
      <w:r>
        <w:rPr>
          <w:sz w:val="24"/>
          <w:szCs w:val="24"/>
        </w:rPr>
        <w:t>дств в р</w:t>
      </w:r>
      <w:proofErr w:type="gramEnd"/>
      <w:r>
        <w:rPr>
          <w:sz w:val="24"/>
          <w:szCs w:val="24"/>
        </w:rPr>
        <w:t>азмере и сроки, указанные в договоре купли-продажи.</w:t>
      </w:r>
    </w:p>
    <w:p w:rsidR="00F44E9C" w:rsidRDefault="00F44E9C" w:rsidP="00F44E9C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(тридцать) календарных дней после оплаты имущества.</w:t>
      </w:r>
    </w:p>
    <w:p w:rsidR="00F44E9C" w:rsidRDefault="00F44E9C" w:rsidP="00F44E9C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 xml:space="preserve">Лица, желающие приобрести муниципальное имущество, могут предварительно ознакомиться с информацией о подлежащем приватизации имуществе, с дополнительными сведениями об объекте продажи, формой заявки, условиями договора купли-продажи, требованиями к оформлению представляемых документов, внесения задатка, подачи заявки, правилами проведения продажи на аукционе, со дня приема заявок покупатели могут ознакомиться по адресу: </w:t>
      </w:r>
      <w:r>
        <w:rPr>
          <w:iCs/>
          <w:sz w:val="24"/>
          <w:szCs w:val="24"/>
          <w:lang w:eastAsia="ar-SA"/>
        </w:rPr>
        <w:t>456618, Челябинская область, г. Копейск, ул. Ленина, 52</w:t>
      </w:r>
      <w:r>
        <w:rPr>
          <w:sz w:val="24"/>
          <w:szCs w:val="24"/>
        </w:rPr>
        <w:t>, кабинет 209, а также</w:t>
      </w:r>
      <w:proofErr w:type="gramEnd"/>
      <w:r>
        <w:rPr>
          <w:sz w:val="24"/>
          <w:szCs w:val="24"/>
        </w:rPr>
        <w:t xml:space="preserve"> на официальном сайте Российской Федерации </w:t>
      </w:r>
      <w:hyperlink r:id="rId18" w:history="1">
        <w:r>
          <w:rPr>
            <w:rStyle w:val="a6"/>
            <w:sz w:val="24"/>
            <w:szCs w:val="24"/>
          </w:rPr>
          <w:t>www.torgi.gov.ru</w:t>
        </w:r>
      </w:hyperlink>
      <w:r>
        <w:rPr>
          <w:sz w:val="24"/>
          <w:szCs w:val="24"/>
        </w:rPr>
        <w:t xml:space="preserve">, сайте организатора торгов </w:t>
      </w:r>
      <w:hyperlink r:id="rId19" w:history="1">
        <w:r>
          <w:rPr>
            <w:rStyle w:val="a6"/>
            <w:sz w:val="24"/>
            <w:szCs w:val="24"/>
          </w:rPr>
          <w:t>https://</w:t>
        </w:r>
        <w:r>
          <w:rPr>
            <w:rStyle w:val="a6"/>
            <w:sz w:val="24"/>
            <w:szCs w:val="24"/>
            <w:lang w:val="en-US"/>
          </w:rPr>
          <w:t>www</w:t>
        </w:r>
        <w:r>
          <w:rPr>
            <w:rStyle w:val="a6"/>
            <w:sz w:val="24"/>
            <w:szCs w:val="24"/>
          </w:rPr>
          <w:t>.</w:t>
        </w:r>
        <w:proofErr w:type="spellStart"/>
        <w:r>
          <w:rPr>
            <w:rStyle w:val="a6"/>
            <w:sz w:val="24"/>
            <w:szCs w:val="24"/>
            <w:lang w:val="en-US"/>
          </w:rPr>
          <w:t>rts</w:t>
        </w:r>
        <w:proofErr w:type="spellEnd"/>
        <w:r>
          <w:rPr>
            <w:rStyle w:val="a6"/>
            <w:sz w:val="24"/>
            <w:szCs w:val="24"/>
          </w:rPr>
          <w:t>-</w:t>
        </w:r>
        <w:r>
          <w:rPr>
            <w:rStyle w:val="a6"/>
            <w:sz w:val="24"/>
            <w:szCs w:val="24"/>
            <w:lang w:val="en-US"/>
          </w:rPr>
          <w:t>tender</w:t>
        </w:r>
        <w:r>
          <w:rPr>
            <w:rStyle w:val="a6"/>
            <w:sz w:val="24"/>
            <w:szCs w:val="24"/>
          </w:rPr>
          <w:t>.</w:t>
        </w:r>
        <w:proofErr w:type="spellStart"/>
        <w:r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  <w:u w:val="single"/>
        </w:rPr>
        <w:t>.</w:t>
      </w:r>
    </w:p>
    <w:p w:rsidR="00F44E9C" w:rsidRDefault="00F44E9C" w:rsidP="00F44E9C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lastRenderedPageBreak/>
        <w:t>в Управлении по имуществу и земельным отношениям администрации Копейского городского округа Челябинской области.</w:t>
      </w:r>
    </w:p>
    <w:p w:rsidR="00F44E9C" w:rsidRDefault="00F44E9C" w:rsidP="00F44E9C">
      <w:pPr>
        <w:tabs>
          <w:tab w:val="left" w:pos="720"/>
        </w:tabs>
        <w:suppressAutoHyphens/>
        <w:spacing w:after="60"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</w:rPr>
        <w:t>Предоставление сведений об объектах, условиях проведения торгов и условиях договоров производится в Управлении по адресу:</w:t>
      </w:r>
      <w:r>
        <w:rPr>
          <w:iCs/>
          <w:sz w:val="24"/>
          <w:szCs w:val="24"/>
          <w:lang w:eastAsia="ar-SA"/>
        </w:rPr>
        <w:t xml:space="preserve"> Челябинская область, г. Копейск, ул. Ленина, 52. График приёма для ознакомления с информацией: </w:t>
      </w:r>
      <w:r>
        <w:rPr>
          <w:sz w:val="24"/>
          <w:szCs w:val="24"/>
        </w:rPr>
        <w:t xml:space="preserve">каб.209, телефон </w:t>
      </w:r>
      <w:r>
        <w:rPr>
          <w:bCs/>
          <w:sz w:val="24"/>
          <w:szCs w:val="24"/>
          <w:lang w:eastAsia="ar-SA"/>
        </w:rPr>
        <w:t>8 (35139) 7-49-16</w:t>
      </w:r>
      <w:r>
        <w:rPr>
          <w:sz w:val="24"/>
          <w:szCs w:val="24"/>
          <w:lang w:eastAsia="ar-SA"/>
        </w:rPr>
        <w:t xml:space="preserve"> </w:t>
      </w:r>
      <w:r>
        <w:rPr>
          <w:sz w:val="24"/>
          <w:szCs w:val="24"/>
        </w:rPr>
        <w:t>в рабочие дни с 8.30 до 12.00.</w:t>
      </w:r>
    </w:p>
    <w:p w:rsidR="00F44E9C" w:rsidRDefault="00F44E9C" w:rsidP="00F44E9C">
      <w:pPr>
        <w:suppressAutoHyphens/>
        <w:ind w:firstLine="709"/>
        <w:jc w:val="both"/>
        <w:textAlignment w:val="baseline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Контактное лицо (представитель Продавца): консультант отдела по управлению имуществом управления по   имуществу   и  земельным  отношениям администрации Копейского городского округа Мария Юрьевна Антонова.</w:t>
      </w:r>
    </w:p>
    <w:p w:rsidR="00F44E9C" w:rsidRDefault="00F44E9C" w:rsidP="00F44E9C">
      <w:pPr>
        <w:tabs>
          <w:tab w:val="left" w:pos="720"/>
        </w:tabs>
        <w:suppressAutoHyphens/>
        <w:ind w:firstLine="709"/>
        <w:jc w:val="both"/>
        <w:rPr>
          <w:sz w:val="24"/>
          <w:szCs w:val="24"/>
          <w:lang w:eastAsia="ar-SA"/>
        </w:rPr>
      </w:pPr>
      <w:r>
        <w:rPr>
          <w:iCs/>
          <w:sz w:val="24"/>
          <w:szCs w:val="24"/>
          <w:lang w:eastAsia="ar-SA"/>
        </w:rPr>
        <w:t xml:space="preserve">Номер контактного  телефона  </w:t>
      </w:r>
      <w:r>
        <w:rPr>
          <w:bCs/>
          <w:sz w:val="24"/>
          <w:szCs w:val="24"/>
          <w:lang w:eastAsia="ar-SA"/>
        </w:rPr>
        <w:t>8 (35139) 7-49-16</w:t>
      </w:r>
    </w:p>
    <w:p w:rsidR="00F44E9C" w:rsidRDefault="00F44E9C" w:rsidP="00F44E9C">
      <w:pPr>
        <w:tabs>
          <w:tab w:val="left" w:pos="720"/>
        </w:tabs>
        <w:suppressAutoHyphens/>
        <w:ind w:firstLine="709"/>
        <w:jc w:val="both"/>
        <w:rPr>
          <w:sz w:val="24"/>
          <w:szCs w:val="24"/>
        </w:rPr>
      </w:pPr>
      <w:r>
        <w:rPr>
          <w:iCs/>
          <w:sz w:val="24"/>
          <w:szCs w:val="24"/>
          <w:lang w:eastAsia="ar-SA"/>
        </w:rPr>
        <w:t xml:space="preserve">Адрес электронной почты </w:t>
      </w:r>
      <w:proofErr w:type="gramStart"/>
      <w:r>
        <w:rPr>
          <w:sz w:val="24"/>
          <w:szCs w:val="24"/>
          <w:lang w:eastAsia="ar-SA"/>
        </w:rPr>
        <w:t>е</w:t>
      </w:r>
      <w:proofErr w:type="gramEnd"/>
      <w:r>
        <w:rPr>
          <w:sz w:val="24"/>
          <w:szCs w:val="24"/>
          <w:lang w:eastAsia="ar-SA"/>
        </w:rPr>
        <w:t>-</w:t>
      </w:r>
      <w:r>
        <w:rPr>
          <w:sz w:val="24"/>
          <w:szCs w:val="24"/>
          <w:lang w:val="en-US" w:eastAsia="ar-SA"/>
        </w:rPr>
        <w:t>mail</w:t>
      </w:r>
      <w:r>
        <w:rPr>
          <w:sz w:val="24"/>
          <w:szCs w:val="24"/>
          <w:lang w:eastAsia="ar-SA"/>
        </w:rPr>
        <w:t>:</w:t>
      </w:r>
      <w:r>
        <w:rPr>
          <w:bCs/>
          <w:sz w:val="24"/>
          <w:szCs w:val="24"/>
          <w:lang w:eastAsia="ar-SA"/>
        </w:rPr>
        <w:t xml:space="preserve"> </w:t>
      </w:r>
      <w:hyperlink r:id="rId20" w:history="1">
        <w:r>
          <w:rPr>
            <w:rStyle w:val="a6"/>
            <w:bCs/>
            <w:sz w:val="24"/>
            <w:szCs w:val="24"/>
            <w:lang w:val="en-US" w:eastAsia="ar-SA"/>
          </w:rPr>
          <w:t>ui</w:t>
        </w:r>
        <w:r>
          <w:rPr>
            <w:rStyle w:val="a6"/>
            <w:bCs/>
            <w:sz w:val="24"/>
            <w:szCs w:val="24"/>
            <w:lang w:eastAsia="ar-SA"/>
          </w:rPr>
          <w:t>@</w:t>
        </w:r>
        <w:r>
          <w:rPr>
            <w:rStyle w:val="a6"/>
            <w:bCs/>
            <w:sz w:val="24"/>
            <w:szCs w:val="24"/>
            <w:lang w:val="en-US" w:eastAsia="ar-SA"/>
          </w:rPr>
          <w:t>akgo</w:t>
        </w:r>
        <w:r>
          <w:rPr>
            <w:rStyle w:val="a6"/>
            <w:bCs/>
            <w:sz w:val="24"/>
            <w:szCs w:val="24"/>
            <w:lang w:eastAsia="ar-SA"/>
          </w:rPr>
          <w:t>74.</w:t>
        </w:r>
        <w:r>
          <w:rPr>
            <w:rStyle w:val="a6"/>
            <w:bCs/>
            <w:sz w:val="24"/>
            <w:szCs w:val="24"/>
            <w:lang w:val="en-US" w:eastAsia="ar-SA"/>
          </w:rPr>
          <w:t>ru</w:t>
        </w:r>
      </w:hyperlink>
      <w:r>
        <w:rPr>
          <w:sz w:val="24"/>
          <w:szCs w:val="24"/>
        </w:rPr>
        <w:t>.</w:t>
      </w:r>
    </w:p>
    <w:p w:rsidR="004A205B" w:rsidRPr="005106C4" w:rsidRDefault="004A205B" w:rsidP="00E7298D">
      <w:pPr>
        <w:rPr>
          <w:color w:val="FF0000"/>
          <w:sz w:val="24"/>
          <w:szCs w:val="24"/>
        </w:rPr>
      </w:pPr>
    </w:p>
    <w:p w:rsidR="004A205B" w:rsidRPr="005106C4" w:rsidRDefault="004A205B" w:rsidP="00626221">
      <w:pPr>
        <w:rPr>
          <w:color w:val="FF0000"/>
          <w:sz w:val="24"/>
          <w:szCs w:val="24"/>
        </w:rPr>
      </w:pPr>
    </w:p>
    <w:p w:rsidR="004A205B" w:rsidRPr="005106C4" w:rsidRDefault="00F44E9C" w:rsidP="004A205B">
      <w:pPr>
        <w:contextualSpacing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>. н</w:t>
      </w:r>
      <w:r w:rsidR="00471B0A" w:rsidRPr="005106C4">
        <w:rPr>
          <w:sz w:val="24"/>
          <w:szCs w:val="24"/>
        </w:rPr>
        <w:t>ачальник</w:t>
      </w:r>
      <w:r>
        <w:rPr>
          <w:sz w:val="24"/>
          <w:szCs w:val="24"/>
        </w:rPr>
        <w:t>а</w:t>
      </w:r>
      <w:r w:rsidR="004A205B" w:rsidRPr="005106C4">
        <w:rPr>
          <w:sz w:val="24"/>
          <w:szCs w:val="24"/>
        </w:rPr>
        <w:t xml:space="preserve"> управления по имуществу </w:t>
      </w:r>
    </w:p>
    <w:p w:rsidR="004A205B" w:rsidRPr="005106C4" w:rsidRDefault="004A205B" w:rsidP="004A205B">
      <w:pPr>
        <w:contextualSpacing/>
        <w:jc w:val="both"/>
        <w:rPr>
          <w:sz w:val="24"/>
          <w:szCs w:val="24"/>
        </w:rPr>
      </w:pPr>
      <w:r w:rsidRPr="005106C4">
        <w:rPr>
          <w:sz w:val="24"/>
          <w:szCs w:val="24"/>
        </w:rPr>
        <w:t xml:space="preserve">и земельным отношениям администрации </w:t>
      </w:r>
    </w:p>
    <w:p w:rsidR="004A205B" w:rsidRPr="005106C4" w:rsidRDefault="004A205B" w:rsidP="004A205B">
      <w:pPr>
        <w:contextualSpacing/>
        <w:rPr>
          <w:sz w:val="24"/>
          <w:szCs w:val="24"/>
        </w:rPr>
      </w:pPr>
      <w:r w:rsidRPr="005106C4">
        <w:rPr>
          <w:sz w:val="24"/>
          <w:szCs w:val="24"/>
        </w:rPr>
        <w:t xml:space="preserve">Копейского городского округа Челябинской области                                      </w:t>
      </w:r>
      <w:r w:rsidR="00471B0A" w:rsidRPr="005106C4">
        <w:rPr>
          <w:sz w:val="24"/>
          <w:szCs w:val="24"/>
        </w:rPr>
        <w:t xml:space="preserve">                          </w:t>
      </w:r>
      <w:r w:rsidR="00F44E9C">
        <w:rPr>
          <w:sz w:val="24"/>
          <w:szCs w:val="24"/>
        </w:rPr>
        <w:t>Р.Н. Хусаинов</w:t>
      </w:r>
    </w:p>
    <w:p w:rsidR="004A205B" w:rsidRPr="005106C4" w:rsidRDefault="004A205B" w:rsidP="004A205B">
      <w:pPr>
        <w:rPr>
          <w:sz w:val="24"/>
          <w:szCs w:val="24"/>
        </w:rPr>
      </w:pPr>
      <w:r w:rsidRPr="005106C4">
        <w:rPr>
          <w:sz w:val="24"/>
          <w:szCs w:val="24"/>
        </w:rPr>
        <w:t xml:space="preserve">                                                             </w:t>
      </w:r>
    </w:p>
    <w:p w:rsidR="00BE3B10" w:rsidRPr="005106C4" w:rsidRDefault="00BE3B10" w:rsidP="00626221">
      <w:pPr>
        <w:rPr>
          <w:sz w:val="24"/>
          <w:szCs w:val="24"/>
        </w:rPr>
      </w:pPr>
    </w:p>
    <w:p w:rsidR="00BE3B10" w:rsidRPr="005106C4" w:rsidRDefault="00BE3B10" w:rsidP="00626221">
      <w:pPr>
        <w:rPr>
          <w:color w:val="FF0000"/>
          <w:sz w:val="24"/>
          <w:szCs w:val="24"/>
        </w:rPr>
      </w:pPr>
    </w:p>
    <w:p w:rsidR="00BE3B10" w:rsidRDefault="00BE3B10" w:rsidP="00626221">
      <w:pPr>
        <w:rPr>
          <w:color w:val="FF0000"/>
          <w:sz w:val="24"/>
          <w:szCs w:val="24"/>
        </w:rPr>
      </w:pPr>
    </w:p>
    <w:p w:rsidR="00F44E9C" w:rsidRDefault="00F44E9C" w:rsidP="00626221">
      <w:pPr>
        <w:rPr>
          <w:color w:val="FF0000"/>
          <w:sz w:val="24"/>
          <w:szCs w:val="24"/>
        </w:rPr>
      </w:pPr>
    </w:p>
    <w:p w:rsidR="00F44E9C" w:rsidRDefault="00F44E9C" w:rsidP="00626221">
      <w:pPr>
        <w:rPr>
          <w:color w:val="FF0000"/>
          <w:sz w:val="24"/>
          <w:szCs w:val="24"/>
        </w:rPr>
      </w:pPr>
    </w:p>
    <w:p w:rsidR="00F44E9C" w:rsidRDefault="00F44E9C" w:rsidP="00626221">
      <w:pPr>
        <w:rPr>
          <w:color w:val="FF0000"/>
          <w:sz w:val="24"/>
          <w:szCs w:val="24"/>
        </w:rPr>
      </w:pPr>
    </w:p>
    <w:p w:rsidR="00F44E9C" w:rsidRDefault="00F44E9C" w:rsidP="00626221">
      <w:pPr>
        <w:rPr>
          <w:color w:val="FF0000"/>
          <w:sz w:val="24"/>
          <w:szCs w:val="24"/>
        </w:rPr>
      </w:pPr>
    </w:p>
    <w:p w:rsidR="00F44E9C" w:rsidRDefault="00F44E9C" w:rsidP="00626221">
      <w:pPr>
        <w:rPr>
          <w:color w:val="FF0000"/>
          <w:sz w:val="24"/>
          <w:szCs w:val="24"/>
        </w:rPr>
      </w:pPr>
    </w:p>
    <w:p w:rsidR="00F44E9C" w:rsidRDefault="00F44E9C" w:rsidP="00626221">
      <w:pPr>
        <w:rPr>
          <w:color w:val="FF0000"/>
          <w:sz w:val="24"/>
          <w:szCs w:val="24"/>
        </w:rPr>
      </w:pPr>
    </w:p>
    <w:p w:rsidR="00F44E9C" w:rsidRDefault="00F44E9C" w:rsidP="00626221">
      <w:pPr>
        <w:rPr>
          <w:color w:val="FF0000"/>
          <w:sz w:val="24"/>
          <w:szCs w:val="24"/>
        </w:rPr>
      </w:pPr>
    </w:p>
    <w:p w:rsidR="00F44E9C" w:rsidRDefault="00F44E9C" w:rsidP="00626221">
      <w:pPr>
        <w:rPr>
          <w:color w:val="FF0000"/>
          <w:sz w:val="24"/>
          <w:szCs w:val="24"/>
        </w:rPr>
      </w:pPr>
    </w:p>
    <w:p w:rsidR="00F44E9C" w:rsidRDefault="00F44E9C" w:rsidP="00626221">
      <w:pPr>
        <w:rPr>
          <w:color w:val="FF0000"/>
          <w:sz w:val="24"/>
          <w:szCs w:val="24"/>
        </w:rPr>
      </w:pPr>
    </w:p>
    <w:p w:rsidR="00F44E9C" w:rsidRDefault="00F44E9C" w:rsidP="00626221">
      <w:pPr>
        <w:rPr>
          <w:color w:val="FF0000"/>
          <w:sz w:val="24"/>
          <w:szCs w:val="24"/>
        </w:rPr>
      </w:pPr>
    </w:p>
    <w:p w:rsidR="00F44E9C" w:rsidRDefault="00F44E9C" w:rsidP="00626221">
      <w:pPr>
        <w:rPr>
          <w:color w:val="FF0000"/>
          <w:sz w:val="24"/>
          <w:szCs w:val="24"/>
        </w:rPr>
      </w:pPr>
    </w:p>
    <w:p w:rsidR="00F44E9C" w:rsidRDefault="00F44E9C" w:rsidP="00626221">
      <w:pPr>
        <w:rPr>
          <w:color w:val="FF0000"/>
          <w:sz w:val="24"/>
          <w:szCs w:val="24"/>
        </w:rPr>
      </w:pPr>
    </w:p>
    <w:p w:rsidR="00F44E9C" w:rsidRDefault="00F44E9C" w:rsidP="00626221">
      <w:pPr>
        <w:rPr>
          <w:color w:val="FF0000"/>
          <w:sz w:val="24"/>
          <w:szCs w:val="24"/>
        </w:rPr>
      </w:pPr>
    </w:p>
    <w:p w:rsidR="00F44E9C" w:rsidRDefault="00F44E9C" w:rsidP="00626221">
      <w:pPr>
        <w:rPr>
          <w:color w:val="FF0000"/>
          <w:sz w:val="24"/>
          <w:szCs w:val="24"/>
        </w:rPr>
      </w:pPr>
    </w:p>
    <w:p w:rsidR="00F44E9C" w:rsidRDefault="00F44E9C" w:rsidP="00626221">
      <w:pPr>
        <w:rPr>
          <w:color w:val="FF0000"/>
          <w:sz w:val="24"/>
          <w:szCs w:val="24"/>
        </w:rPr>
      </w:pPr>
    </w:p>
    <w:p w:rsidR="00F44E9C" w:rsidRDefault="00F44E9C" w:rsidP="00626221">
      <w:pPr>
        <w:rPr>
          <w:color w:val="FF0000"/>
          <w:sz w:val="24"/>
          <w:szCs w:val="24"/>
        </w:rPr>
      </w:pPr>
    </w:p>
    <w:p w:rsidR="00F44E9C" w:rsidRDefault="00F44E9C" w:rsidP="00626221">
      <w:pPr>
        <w:rPr>
          <w:color w:val="FF0000"/>
          <w:sz w:val="24"/>
          <w:szCs w:val="24"/>
        </w:rPr>
      </w:pPr>
    </w:p>
    <w:p w:rsidR="00F44E9C" w:rsidRDefault="00F44E9C" w:rsidP="00626221">
      <w:pPr>
        <w:rPr>
          <w:color w:val="FF0000"/>
          <w:sz w:val="24"/>
          <w:szCs w:val="24"/>
        </w:rPr>
      </w:pPr>
    </w:p>
    <w:p w:rsidR="00F44E9C" w:rsidRDefault="00F44E9C" w:rsidP="00626221">
      <w:pPr>
        <w:rPr>
          <w:color w:val="FF0000"/>
          <w:sz w:val="24"/>
          <w:szCs w:val="24"/>
        </w:rPr>
      </w:pPr>
    </w:p>
    <w:p w:rsidR="00F44E9C" w:rsidRDefault="00F44E9C" w:rsidP="00626221">
      <w:pPr>
        <w:rPr>
          <w:color w:val="FF0000"/>
          <w:sz w:val="24"/>
          <w:szCs w:val="24"/>
        </w:rPr>
      </w:pPr>
    </w:p>
    <w:p w:rsidR="00F44E9C" w:rsidRDefault="00F44E9C" w:rsidP="00626221">
      <w:pPr>
        <w:rPr>
          <w:color w:val="FF0000"/>
          <w:sz w:val="24"/>
          <w:szCs w:val="24"/>
        </w:rPr>
      </w:pPr>
    </w:p>
    <w:p w:rsidR="00F44E9C" w:rsidRDefault="00F44E9C" w:rsidP="00626221">
      <w:pPr>
        <w:rPr>
          <w:color w:val="FF0000"/>
          <w:sz w:val="24"/>
          <w:szCs w:val="24"/>
        </w:rPr>
      </w:pPr>
    </w:p>
    <w:p w:rsidR="00F44E9C" w:rsidRDefault="00F44E9C" w:rsidP="00626221">
      <w:pPr>
        <w:rPr>
          <w:color w:val="FF0000"/>
          <w:sz w:val="24"/>
          <w:szCs w:val="24"/>
        </w:rPr>
      </w:pPr>
    </w:p>
    <w:p w:rsidR="00F44E9C" w:rsidRDefault="00F44E9C" w:rsidP="00626221">
      <w:pPr>
        <w:rPr>
          <w:color w:val="FF0000"/>
          <w:sz w:val="24"/>
          <w:szCs w:val="24"/>
        </w:rPr>
      </w:pPr>
    </w:p>
    <w:p w:rsidR="00F44E9C" w:rsidRDefault="00F44E9C" w:rsidP="00626221">
      <w:pPr>
        <w:rPr>
          <w:color w:val="FF0000"/>
          <w:sz w:val="24"/>
          <w:szCs w:val="24"/>
        </w:rPr>
      </w:pPr>
    </w:p>
    <w:p w:rsidR="00F44E9C" w:rsidRDefault="00F44E9C" w:rsidP="00626221">
      <w:pPr>
        <w:rPr>
          <w:color w:val="FF0000"/>
          <w:sz w:val="24"/>
          <w:szCs w:val="24"/>
        </w:rPr>
      </w:pPr>
    </w:p>
    <w:p w:rsidR="00F44E9C" w:rsidRDefault="00F44E9C" w:rsidP="00626221">
      <w:pPr>
        <w:rPr>
          <w:color w:val="FF0000"/>
          <w:sz w:val="24"/>
          <w:szCs w:val="24"/>
        </w:rPr>
      </w:pPr>
    </w:p>
    <w:p w:rsidR="00F44E9C" w:rsidRDefault="00F44E9C" w:rsidP="00626221">
      <w:pPr>
        <w:rPr>
          <w:color w:val="FF0000"/>
          <w:sz w:val="24"/>
          <w:szCs w:val="24"/>
        </w:rPr>
      </w:pPr>
    </w:p>
    <w:p w:rsidR="00F44E9C" w:rsidRDefault="00F44E9C" w:rsidP="00626221">
      <w:pPr>
        <w:rPr>
          <w:color w:val="FF0000"/>
          <w:sz w:val="24"/>
          <w:szCs w:val="24"/>
        </w:rPr>
      </w:pPr>
    </w:p>
    <w:p w:rsidR="00F44E9C" w:rsidRDefault="00F44E9C" w:rsidP="00626221">
      <w:pPr>
        <w:rPr>
          <w:color w:val="FF0000"/>
          <w:sz w:val="24"/>
          <w:szCs w:val="24"/>
        </w:rPr>
      </w:pPr>
    </w:p>
    <w:p w:rsidR="00F44E9C" w:rsidRPr="005106C4" w:rsidRDefault="00F44E9C" w:rsidP="00626221">
      <w:pPr>
        <w:rPr>
          <w:color w:val="FF0000"/>
          <w:sz w:val="24"/>
          <w:szCs w:val="24"/>
        </w:rPr>
      </w:pPr>
      <w:bookmarkStart w:id="6" w:name="_GoBack"/>
      <w:bookmarkEnd w:id="6"/>
    </w:p>
    <w:p w:rsidR="00BE3B10" w:rsidRPr="005106C4" w:rsidRDefault="00BE3B10" w:rsidP="00626221">
      <w:pPr>
        <w:rPr>
          <w:color w:val="FF0000"/>
          <w:sz w:val="24"/>
          <w:szCs w:val="24"/>
        </w:rPr>
      </w:pPr>
    </w:p>
    <w:p w:rsidR="00BD07F8" w:rsidRPr="005106C4" w:rsidRDefault="00BD07F8" w:rsidP="00626221">
      <w:pPr>
        <w:rPr>
          <w:sz w:val="18"/>
          <w:szCs w:val="18"/>
        </w:rPr>
      </w:pPr>
      <w:r w:rsidRPr="005106C4">
        <w:rPr>
          <w:sz w:val="18"/>
          <w:szCs w:val="18"/>
        </w:rPr>
        <w:t xml:space="preserve"> Исполнитель: Антонова М.Ю.  8 (35139) 7-49-16,  </w:t>
      </w:r>
      <w:hyperlink r:id="rId21" w:history="1">
        <w:r w:rsidRPr="005106C4">
          <w:rPr>
            <w:sz w:val="18"/>
            <w:szCs w:val="18"/>
          </w:rPr>
          <w:t>ui@akgo74.ru</w:t>
        </w:r>
      </w:hyperlink>
      <w:r w:rsidR="005106C4" w:rsidRPr="005106C4">
        <w:rPr>
          <w:sz w:val="18"/>
          <w:szCs w:val="18"/>
        </w:rPr>
        <w:t xml:space="preserve"> </w:t>
      </w:r>
      <w:r w:rsidR="00F44E9C">
        <w:rPr>
          <w:sz w:val="18"/>
          <w:szCs w:val="18"/>
        </w:rPr>
        <w:t>04.05.2023</w:t>
      </w:r>
    </w:p>
    <w:p w:rsidR="00BD07F8" w:rsidRPr="005106C4" w:rsidRDefault="00BD07F8" w:rsidP="000B10C8">
      <w:pPr>
        <w:contextualSpacing/>
        <w:rPr>
          <w:color w:val="FF0000"/>
          <w:sz w:val="18"/>
          <w:szCs w:val="18"/>
        </w:rPr>
      </w:pPr>
    </w:p>
    <w:p w:rsidR="005106C4" w:rsidRPr="005106C4" w:rsidRDefault="005106C4">
      <w:pPr>
        <w:contextualSpacing/>
        <w:rPr>
          <w:color w:val="FF0000"/>
          <w:sz w:val="18"/>
          <w:szCs w:val="18"/>
        </w:rPr>
      </w:pPr>
    </w:p>
    <w:sectPr w:rsidR="005106C4" w:rsidRPr="005106C4" w:rsidSect="000B7F71">
      <w:headerReference w:type="even" r:id="rId22"/>
      <w:headerReference w:type="default" r:id="rId23"/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6C4" w:rsidRDefault="005106C4">
      <w:r>
        <w:separator/>
      </w:r>
    </w:p>
  </w:endnote>
  <w:endnote w:type="continuationSeparator" w:id="0">
    <w:p w:rsidR="005106C4" w:rsidRDefault="00510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6C4" w:rsidRDefault="005106C4">
      <w:r>
        <w:separator/>
      </w:r>
    </w:p>
  </w:footnote>
  <w:footnote w:type="continuationSeparator" w:id="0">
    <w:p w:rsidR="005106C4" w:rsidRDefault="005106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6C4" w:rsidRDefault="005106C4">
    <w:pPr>
      <w:pStyle w:val="a7"/>
      <w:framePr w:wrap="auto" w:vAnchor="text" w:hAnchor="margin" w:xAlign="center" w:y="1"/>
      <w:rPr>
        <w:rStyle w:val="af6"/>
        <w:rFonts w:ascii="Times New Roman CYR" w:hAnsi="Times New Roman CYR"/>
      </w:rPr>
    </w:pPr>
    <w:r>
      <w:rPr>
        <w:rStyle w:val="af6"/>
        <w:rFonts w:ascii="Times New Roman CYR" w:hAnsi="Times New Roman CYR"/>
      </w:rPr>
      <w:fldChar w:fldCharType="begin"/>
    </w:r>
    <w:r>
      <w:rPr>
        <w:rStyle w:val="af6"/>
        <w:rFonts w:ascii="Times New Roman CYR" w:hAnsi="Times New Roman CYR"/>
      </w:rPr>
      <w:instrText xml:space="preserve">PAGE  </w:instrText>
    </w:r>
    <w:r>
      <w:rPr>
        <w:rStyle w:val="af6"/>
        <w:rFonts w:ascii="Times New Roman CYR" w:hAnsi="Times New Roman CYR"/>
      </w:rPr>
      <w:fldChar w:fldCharType="separate"/>
    </w:r>
    <w:r>
      <w:rPr>
        <w:rStyle w:val="af6"/>
        <w:rFonts w:ascii="Times New Roman CYR" w:hAnsi="Times New Roman CYR"/>
        <w:noProof/>
      </w:rPr>
      <w:t>16</w:t>
    </w:r>
    <w:r>
      <w:rPr>
        <w:rStyle w:val="af6"/>
        <w:rFonts w:ascii="Times New Roman CYR" w:hAnsi="Times New Roman CYR"/>
      </w:rPr>
      <w:fldChar w:fldCharType="end"/>
    </w:r>
  </w:p>
  <w:p w:rsidR="005106C4" w:rsidRDefault="005106C4">
    <w:pPr>
      <w:pStyle w:val="a7"/>
      <w:rPr>
        <w:rFonts w:ascii="Times New Roman CYR" w:hAnsi="Times New Roman CY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6C4" w:rsidRDefault="005106C4">
    <w:pPr>
      <w:pStyle w:val="a7"/>
      <w:framePr w:wrap="auto" w:vAnchor="text" w:hAnchor="margin" w:xAlign="center" w:y="1"/>
      <w:rPr>
        <w:rStyle w:val="af6"/>
        <w:rFonts w:ascii="Times New Roman CYR" w:hAnsi="Times New Roman CYR"/>
        <w:sz w:val="24"/>
      </w:rPr>
    </w:pPr>
    <w:r>
      <w:rPr>
        <w:rStyle w:val="af6"/>
        <w:rFonts w:ascii="Times New Roman CYR" w:hAnsi="Times New Roman CYR"/>
        <w:sz w:val="24"/>
      </w:rPr>
      <w:fldChar w:fldCharType="begin"/>
    </w:r>
    <w:r>
      <w:rPr>
        <w:rStyle w:val="af6"/>
        <w:rFonts w:ascii="Times New Roman CYR" w:hAnsi="Times New Roman CYR"/>
        <w:sz w:val="24"/>
      </w:rPr>
      <w:instrText xml:space="preserve">PAGE  </w:instrText>
    </w:r>
    <w:r>
      <w:rPr>
        <w:rStyle w:val="af6"/>
        <w:rFonts w:ascii="Times New Roman CYR" w:hAnsi="Times New Roman CYR"/>
        <w:sz w:val="24"/>
      </w:rPr>
      <w:fldChar w:fldCharType="separate"/>
    </w:r>
    <w:r w:rsidR="00F44E9C">
      <w:rPr>
        <w:rStyle w:val="af6"/>
        <w:rFonts w:ascii="Times New Roman CYR" w:hAnsi="Times New Roman CYR"/>
        <w:noProof/>
        <w:sz w:val="24"/>
      </w:rPr>
      <w:t>1</w:t>
    </w:r>
    <w:r>
      <w:rPr>
        <w:rStyle w:val="af6"/>
        <w:rFonts w:ascii="Times New Roman CYR" w:hAnsi="Times New Roman CYR"/>
        <w:sz w:val="24"/>
      </w:rPr>
      <w:fldChar w:fldCharType="end"/>
    </w:r>
  </w:p>
  <w:p w:rsidR="005106C4" w:rsidRDefault="005106C4">
    <w:pPr>
      <w:pStyle w:val="a7"/>
      <w:rPr>
        <w:rFonts w:ascii="Times New Roman CYR" w:hAnsi="Times New Roman CY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85AB76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A505B94"/>
    <w:multiLevelType w:val="hybridMultilevel"/>
    <w:tmpl w:val="58121014"/>
    <w:lvl w:ilvl="0" w:tplc="AB567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514595"/>
    <w:multiLevelType w:val="multilevel"/>
    <w:tmpl w:val="979A78D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414" w:hanging="70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 w:val="0"/>
      </w:rPr>
    </w:lvl>
  </w:abstractNum>
  <w:abstractNum w:abstractNumId="4">
    <w:nsid w:val="3A661739"/>
    <w:multiLevelType w:val="hybridMultilevel"/>
    <w:tmpl w:val="85D00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D5712"/>
    <w:multiLevelType w:val="hybridMultilevel"/>
    <w:tmpl w:val="B5D2C5B8"/>
    <w:lvl w:ilvl="0" w:tplc="E18C65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B510A00A">
      <w:numFmt w:val="none"/>
      <w:lvlText w:val=""/>
      <w:lvlJc w:val="left"/>
      <w:pPr>
        <w:tabs>
          <w:tab w:val="num" w:pos="360"/>
        </w:tabs>
      </w:pPr>
    </w:lvl>
    <w:lvl w:ilvl="2" w:tplc="1C761C18">
      <w:numFmt w:val="none"/>
      <w:lvlText w:val=""/>
      <w:lvlJc w:val="left"/>
      <w:pPr>
        <w:tabs>
          <w:tab w:val="num" w:pos="360"/>
        </w:tabs>
      </w:pPr>
    </w:lvl>
    <w:lvl w:ilvl="3" w:tplc="41EEBC88">
      <w:numFmt w:val="none"/>
      <w:lvlText w:val=""/>
      <w:lvlJc w:val="left"/>
      <w:pPr>
        <w:tabs>
          <w:tab w:val="num" w:pos="360"/>
        </w:tabs>
      </w:pPr>
    </w:lvl>
    <w:lvl w:ilvl="4" w:tplc="2B62C5CE">
      <w:numFmt w:val="none"/>
      <w:lvlText w:val=""/>
      <w:lvlJc w:val="left"/>
      <w:pPr>
        <w:tabs>
          <w:tab w:val="num" w:pos="360"/>
        </w:tabs>
      </w:pPr>
    </w:lvl>
    <w:lvl w:ilvl="5" w:tplc="185A8CF0">
      <w:numFmt w:val="none"/>
      <w:lvlText w:val=""/>
      <w:lvlJc w:val="left"/>
      <w:pPr>
        <w:tabs>
          <w:tab w:val="num" w:pos="360"/>
        </w:tabs>
      </w:pPr>
    </w:lvl>
    <w:lvl w:ilvl="6" w:tplc="4DD40EB2">
      <w:numFmt w:val="none"/>
      <w:lvlText w:val=""/>
      <w:lvlJc w:val="left"/>
      <w:pPr>
        <w:tabs>
          <w:tab w:val="num" w:pos="360"/>
        </w:tabs>
      </w:pPr>
    </w:lvl>
    <w:lvl w:ilvl="7" w:tplc="3A960942">
      <w:numFmt w:val="none"/>
      <w:lvlText w:val=""/>
      <w:lvlJc w:val="left"/>
      <w:pPr>
        <w:tabs>
          <w:tab w:val="num" w:pos="360"/>
        </w:tabs>
      </w:pPr>
    </w:lvl>
    <w:lvl w:ilvl="8" w:tplc="733AF3B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7">
    <w:nsid w:val="4C2E48FF"/>
    <w:multiLevelType w:val="hybridMultilevel"/>
    <w:tmpl w:val="F3D27D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804AC"/>
    <w:multiLevelType w:val="hybridMultilevel"/>
    <w:tmpl w:val="82F67CD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9">
    <w:nsid w:val="5C892F54"/>
    <w:multiLevelType w:val="hybridMultilevel"/>
    <w:tmpl w:val="0B16B894"/>
    <w:lvl w:ilvl="0" w:tplc="90B4BDA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2CF7398"/>
    <w:multiLevelType w:val="hybridMultilevel"/>
    <w:tmpl w:val="A3C42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4B0A68"/>
    <w:multiLevelType w:val="hybridMultilevel"/>
    <w:tmpl w:val="6276C8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744D6C37"/>
    <w:multiLevelType w:val="hybridMultilevel"/>
    <w:tmpl w:val="7650462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D92B32"/>
    <w:multiLevelType w:val="multilevel"/>
    <w:tmpl w:val="E83843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54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5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8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77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00" w:hanging="1800"/>
      </w:pPr>
      <w:rPr>
        <w:rFonts w:ascii="Times New Roman" w:hAnsi="Times New Roman"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</w:num>
  <w:num w:numId="7">
    <w:abstractNumId w:val="14"/>
  </w:num>
  <w:num w:numId="8">
    <w:abstractNumId w:val="4"/>
  </w:num>
  <w:num w:numId="9">
    <w:abstractNumId w:val="2"/>
  </w:num>
  <w:num w:numId="10">
    <w:abstractNumId w:val="5"/>
  </w:num>
  <w:num w:numId="11">
    <w:abstractNumId w:val="3"/>
  </w:num>
  <w:num w:numId="12">
    <w:abstractNumId w:val="13"/>
  </w:num>
  <w:num w:numId="13">
    <w:abstractNumId w:val="9"/>
  </w:num>
  <w:num w:numId="1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60B"/>
    <w:rsid w:val="00006564"/>
    <w:rsid w:val="00015CE0"/>
    <w:rsid w:val="00025849"/>
    <w:rsid w:val="00034A3D"/>
    <w:rsid w:val="00036A51"/>
    <w:rsid w:val="00041EA1"/>
    <w:rsid w:val="0005621B"/>
    <w:rsid w:val="00064ACA"/>
    <w:rsid w:val="00067ABF"/>
    <w:rsid w:val="000701B6"/>
    <w:rsid w:val="00076676"/>
    <w:rsid w:val="00082B2B"/>
    <w:rsid w:val="000914A1"/>
    <w:rsid w:val="000966D4"/>
    <w:rsid w:val="000A2261"/>
    <w:rsid w:val="000A2EF4"/>
    <w:rsid w:val="000A4BF1"/>
    <w:rsid w:val="000B10C8"/>
    <w:rsid w:val="000B7F71"/>
    <w:rsid w:val="000C35CE"/>
    <w:rsid w:val="000C5225"/>
    <w:rsid w:val="000D0A03"/>
    <w:rsid w:val="000D5744"/>
    <w:rsid w:val="000E093A"/>
    <w:rsid w:val="000E1A48"/>
    <w:rsid w:val="000F368C"/>
    <w:rsid w:val="000F51E3"/>
    <w:rsid w:val="000F647F"/>
    <w:rsid w:val="001005EE"/>
    <w:rsid w:val="00113248"/>
    <w:rsid w:val="00116F70"/>
    <w:rsid w:val="00127819"/>
    <w:rsid w:val="001305E9"/>
    <w:rsid w:val="00153B6F"/>
    <w:rsid w:val="001607E0"/>
    <w:rsid w:val="001627C6"/>
    <w:rsid w:val="0016335F"/>
    <w:rsid w:val="00173E83"/>
    <w:rsid w:val="00184356"/>
    <w:rsid w:val="001850EC"/>
    <w:rsid w:val="001957EE"/>
    <w:rsid w:val="001A01A8"/>
    <w:rsid w:val="001A0A0F"/>
    <w:rsid w:val="001A13C2"/>
    <w:rsid w:val="001A2D0B"/>
    <w:rsid w:val="001B50EA"/>
    <w:rsid w:val="001C04F6"/>
    <w:rsid w:val="001C3F82"/>
    <w:rsid w:val="001C6666"/>
    <w:rsid w:val="001E1875"/>
    <w:rsid w:val="001E3324"/>
    <w:rsid w:val="001F1902"/>
    <w:rsid w:val="001F6C5B"/>
    <w:rsid w:val="0021063A"/>
    <w:rsid w:val="00232390"/>
    <w:rsid w:val="0023314C"/>
    <w:rsid w:val="002760EC"/>
    <w:rsid w:val="00286239"/>
    <w:rsid w:val="002A7BF4"/>
    <w:rsid w:val="002C248C"/>
    <w:rsid w:val="002C6096"/>
    <w:rsid w:val="002D6CD9"/>
    <w:rsid w:val="002F17FD"/>
    <w:rsid w:val="002F3232"/>
    <w:rsid w:val="002F3651"/>
    <w:rsid w:val="00300DA9"/>
    <w:rsid w:val="00301614"/>
    <w:rsid w:val="0030546D"/>
    <w:rsid w:val="00312852"/>
    <w:rsid w:val="00313AAA"/>
    <w:rsid w:val="003150D2"/>
    <w:rsid w:val="00317661"/>
    <w:rsid w:val="00317BC9"/>
    <w:rsid w:val="00322BFE"/>
    <w:rsid w:val="0033020B"/>
    <w:rsid w:val="00352F7D"/>
    <w:rsid w:val="00352FBD"/>
    <w:rsid w:val="003577E0"/>
    <w:rsid w:val="00361E62"/>
    <w:rsid w:val="00367182"/>
    <w:rsid w:val="003678E0"/>
    <w:rsid w:val="00371DC3"/>
    <w:rsid w:val="00372F97"/>
    <w:rsid w:val="00372FE1"/>
    <w:rsid w:val="00383779"/>
    <w:rsid w:val="00396882"/>
    <w:rsid w:val="003A284D"/>
    <w:rsid w:val="003B0CD6"/>
    <w:rsid w:val="003B1E61"/>
    <w:rsid w:val="003C0B58"/>
    <w:rsid w:val="003C62B0"/>
    <w:rsid w:val="003D30BD"/>
    <w:rsid w:val="003E3CE1"/>
    <w:rsid w:val="003F72B0"/>
    <w:rsid w:val="004255B8"/>
    <w:rsid w:val="00435870"/>
    <w:rsid w:val="004417EC"/>
    <w:rsid w:val="00443636"/>
    <w:rsid w:val="004457F2"/>
    <w:rsid w:val="004470FC"/>
    <w:rsid w:val="0044736D"/>
    <w:rsid w:val="0045189D"/>
    <w:rsid w:val="004524C8"/>
    <w:rsid w:val="004613BB"/>
    <w:rsid w:val="00461C52"/>
    <w:rsid w:val="004620D4"/>
    <w:rsid w:val="00470F49"/>
    <w:rsid w:val="00471B0A"/>
    <w:rsid w:val="00474100"/>
    <w:rsid w:val="00486E27"/>
    <w:rsid w:val="004A205B"/>
    <w:rsid w:val="004A3C79"/>
    <w:rsid w:val="004B15EB"/>
    <w:rsid w:val="004B270C"/>
    <w:rsid w:val="004D293D"/>
    <w:rsid w:val="004E4CB0"/>
    <w:rsid w:val="004F2E4B"/>
    <w:rsid w:val="004F37FB"/>
    <w:rsid w:val="00501766"/>
    <w:rsid w:val="005106C4"/>
    <w:rsid w:val="00510701"/>
    <w:rsid w:val="00515047"/>
    <w:rsid w:val="0052061E"/>
    <w:rsid w:val="00530FC9"/>
    <w:rsid w:val="005357FE"/>
    <w:rsid w:val="00540B23"/>
    <w:rsid w:val="00555EBA"/>
    <w:rsid w:val="00560950"/>
    <w:rsid w:val="00567F9C"/>
    <w:rsid w:val="005706DB"/>
    <w:rsid w:val="00575B30"/>
    <w:rsid w:val="005827D8"/>
    <w:rsid w:val="00586672"/>
    <w:rsid w:val="00591410"/>
    <w:rsid w:val="0059186B"/>
    <w:rsid w:val="005A00F0"/>
    <w:rsid w:val="005A0133"/>
    <w:rsid w:val="005A47A2"/>
    <w:rsid w:val="005A66BE"/>
    <w:rsid w:val="005C1ED2"/>
    <w:rsid w:val="005C2306"/>
    <w:rsid w:val="005C4F8F"/>
    <w:rsid w:val="005D2624"/>
    <w:rsid w:val="005E5A36"/>
    <w:rsid w:val="005F06A5"/>
    <w:rsid w:val="0060420D"/>
    <w:rsid w:val="0060466F"/>
    <w:rsid w:val="00610970"/>
    <w:rsid w:val="0061294A"/>
    <w:rsid w:val="00614216"/>
    <w:rsid w:val="00626221"/>
    <w:rsid w:val="0063060B"/>
    <w:rsid w:val="00654C6F"/>
    <w:rsid w:val="00655A0A"/>
    <w:rsid w:val="00657C30"/>
    <w:rsid w:val="006600EA"/>
    <w:rsid w:val="006817F2"/>
    <w:rsid w:val="00683FAF"/>
    <w:rsid w:val="006A0D27"/>
    <w:rsid w:val="006A2729"/>
    <w:rsid w:val="006A6C48"/>
    <w:rsid w:val="006C026C"/>
    <w:rsid w:val="006C2EA3"/>
    <w:rsid w:val="006D0752"/>
    <w:rsid w:val="006D3560"/>
    <w:rsid w:val="006E2E14"/>
    <w:rsid w:val="006F0C70"/>
    <w:rsid w:val="006F32C0"/>
    <w:rsid w:val="006F5805"/>
    <w:rsid w:val="006F7074"/>
    <w:rsid w:val="00703B30"/>
    <w:rsid w:val="00710A4E"/>
    <w:rsid w:val="00713FFD"/>
    <w:rsid w:val="00716431"/>
    <w:rsid w:val="007178C2"/>
    <w:rsid w:val="00726DFB"/>
    <w:rsid w:val="00730943"/>
    <w:rsid w:val="00742C0E"/>
    <w:rsid w:val="00754A7C"/>
    <w:rsid w:val="00755029"/>
    <w:rsid w:val="00787148"/>
    <w:rsid w:val="007917AB"/>
    <w:rsid w:val="007A55A5"/>
    <w:rsid w:val="007B299F"/>
    <w:rsid w:val="007B4888"/>
    <w:rsid w:val="007B6B1B"/>
    <w:rsid w:val="007C0E08"/>
    <w:rsid w:val="007C3D48"/>
    <w:rsid w:val="007C748D"/>
    <w:rsid w:val="007D62DA"/>
    <w:rsid w:val="007D680A"/>
    <w:rsid w:val="007D7F60"/>
    <w:rsid w:val="00810967"/>
    <w:rsid w:val="00811A12"/>
    <w:rsid w:val="0081287B"/>
    <w:rsid w:val="008157F7"/>
    <w:rsid w:val="00823B62"/>
    <w:rsid w:val="008249D9"/>
    <w:rsid w:val="00837CC8"/>
    <w:rsid w:val="008517D4"/>
    <w:rsid w:val="00880CF6"/>
    <w:rsid w:val="00881032"/>
    <w:rsid w:val="0088459B"/>
    <w:rsid w:val="008B38D5"/>
    <w:rsid w:val="008B500E"/>
    <w:rsid w:val="008B77E1"/>
    <w:rsid w:val="008C210A"/>
    <w:rsid w:val="008C46D2"/>
    <w:rsid w:val="008C6143"/>
    <w:rsid w:val="008D789D"/>
    <w:rsid w:val="008F341B"/>
    <w:rsid w:val="008F4D1E"/>
    <w:rsid w:val="008F713D"/>
    <w:rsid w:val="008F7F31"/>
    <w:rsid w:val="00900DD1"/>
    <w:rsid w:val="00905D46"/>
    <w:rsid w:val="00913FAD"/>
    <w:rsid w:val="00916774"/>
    <w:rsid w:val="00921480"/>
    <w:rsid w:val="009677C1"/>
    <w:rsid w:val="00971E65"/>
    <w:rsid w:val="0097490B"/>
    <w:rsid w:val="00981165"/>
    <w:rsid w:val="009816F1"/>
    <w:rsid w:val="00996948"/>
    <w:rsid w:val="009A0575"/>
    <w:rsid w:val="009A3117"/>
    <w:rsid w:val="009A6A04"/>
    <w:rsid w:val="009B4A05"/>
    <w:rsid w:val="009B4C09"/>
    <w:rsid w:val="009C139B"/>
    <w:rsid w:val="009C62D1"/>
    <w:rsid w:val="009D0E3C"/>
    <w:rsid w:val="009D5264"/>
    <w:rsid w:val="009D6A3C"/>
    <w:rsid w:val="009F033F"/>
    <w:rsid w:val="009F5123"/>
    <w:rsid w:val="00A0067E"/>
    <w:rsid w:val="00A03357"/>
    <w:rsid w:val="00A07394"/>
    <w:rsid w:val="00A158DB"/>
    <w:rsid w:val="00A17F22"/>
    <w:rsid w:val="00A216E7"/>
    <w:rsid w:val="00A30938"/>
    <w:rsid w:val="00A40577"/>
    <w:rsid w:val="00A42495"/>
    <w:rsid w:val="00A53A77"/>
    <w:rsid w:val="00A653A3"/>
    <w:rsid w:val="00A67FA7"/>
    <w:rsid w:val="00A75D28"/>
    <w:rsid w:val="00A865A5"/>
    <w:rsid w:val="00A90638"/>
    <w:rsid w:val="00A91A95"/>
    <w:rsid w:val="00AA3F7C"/>
    <w:rsid w:val="00AA5ADF"/>
    <w:rsid w:val="00AB742A"/>
    <w:rsid w:val="00AC6FB0"/>
    <w:rsid w:val="00AD3515"/>
    <w:rsid w:val="00AE6AA1"/>
    <w:rsid w:val="00AF33D6"/>
    <w:rsid w:val="00AF384C"/>
    <w:rsid w:val="00AF7376"/>
    <w:rsid w:val="00B03B07"/>
    <w:rsid w:val="00B03C53"/>
    <w:rsid w:val="00B101E0"/>
    <w:rsid w:val="00B146D2"/>
    <w:rsid w:val="00B20FA6"/>
    <w:rsid w:val="00B23FC0"/>
    <w:rsid w:val="00B261BD"/>
    <w:rsid w:val="00B30D7D"/>
    <w:rsid w:val="00B34E05"/>
    <w:rsid w:val="00B35A10"/>
    <w:rsid w:val="00B45C95"/>
    <w:rsid w:val="00B4659B"/>
    <w:rsid w:val="00B614ED"/>
    <w:rsid w:val="00B62547"/>
    <w:rsid w:val="00B62CD2"/>
    <w:rsid w:val="00B643AB"/>
    <w:rsid w:val="00B747BB"/>
    <w:rsid w:val="00B75474"/>
    <w:rsid w:val="00B97CA1"/>
    <w:rsid w:val="00BB1DD6"/>
    <w:rsid w:val="00BC4E5C"/>
    <w:rsid w:val="00BC6AEB"/>
    <w:rsid w:val="00BD07F8"/>
    <w:rsid w:val="00BD141F"/>
    <w:rsid w:val="00BD4B4C"/>
    <w:rsid w:val="00BD76EA"/>
    <w:rsid w:val="00BE3B10"/>
    <w:rsid w:val="00BE7E7F"/>
    <w:rsid w:val="00BF15BE"/>
    <w:rsid w:val="00BF7EA5"/>
    <w:rsid w:val="00C002D4"/>
    <w:rsid w:val="00C04CDD"/>
    <w:rsid w:val="00C06D11"/>
    <w:rsid w:val="00C077B0"/>
    <w:rsid w:val="00C15238"/>
    <w:rsid w:val="00C15E01"/>
    <w:rsid w:val="00C2687E"/>
    <w:rsid w:val="00C27294"/>
    <w:rsid w:val="00C33150"/>
    <w:rsid w:val="00C43D04"/>
    <w:rsid w:val="00C4413F"/>
    <w:rsid w:val="00C60F3C"/>
    <w:rsid w:val="00C645BF"/>
    <w:rsid w:val="00C6636C"/>
    <w:rsid w:val="00C70B7B"/>
    <w:rsid w:val="00C71C16"/>
    <w:rsid w:val="00C74C4B"/>
    <w:rsid w:val="00C81291"/>
    <w:rsid w:val="00C83BA7"/>
    <w:rsid w:val="00C90759"/>
    <w:rsid w:val="00C91BA9"/>
    <w:rsid w:val="00C927E3"/>
    <w:rsid w:val="00C953AD"/>
    <w:rsid w:val="00C96DAE"/>
    <w:rsid w:val="00C97480"/>
    <w:rsid w:val="00CA246D"/>
    <w:rsid w:val="00CB4655"/>
    <w:rsid w:val="00CB6398"/>
    <w:rsid w:val="00CB75FF"/>
    <w:rsid w:val="00CC1687"/>
    <w:rsid w:val="00CC4DE2"/>
    <w:rsid w:val="00CD45FC"/>
    <w:rsid w:val="00CD4C21"/>
    <w:rsid w:val="00CE04AA"/>
    <w:rsid w:val="00CE53D2"/>
    <w:rsid w:val="00CF66B4"/>
    <w:rsid w:val="00D044E9"/>
    <w:rsid w:val="00D13B01"/>
    <w:rsid w:val="00D1754D"/>
    <w:rsid w:val="00D31590"/>
    <w:rsid w:val="00D344B3"/>
    <w:rsid w:val="00D37457"/>
    <w:rsid w:val="00D41739"/>
    <w:rsid w:val="00D45FC3"/>
    <w:rsid w:val="00D54356"/>
    <w:rsid w:val="00D546FD"/>
    <w:rsid w:val="00D7109F"/>
    <w:rsid w:val="00D862FD"/>
    <w:rsid w:val="00DA5A6F"/>
    <w:rsid w:val="00DB056F"/>
    <w:rsid w:val="00DB4B3F"/>
    <w:rsid w:val="00DC608E"/>
    <w:rsid w:val="00DC6AB0"/>
    <w:rsid w:val="00DD1C9E"/>
    <w:rsid w:val="00DD5AB0"/>
    <w:rsid w:val="00DD5F4D"/>
    <w:rsid w:val="00DF31F6"/>
    <w:rsid w:val="00DF50A8"/>
    <w:rsid w:val="00DF518E"/>
    <w:rsid w:val="00E028BA"/>
    <w:rsid w:val="00E029BE"/>
    <w:rsid w:val="00E052A2"/>
    <w:rsid w:val="00E057E2"/>
    <w:rsid w:val="00E14980"/>
    <w:rsid w:val="00E16B46"/>
    <w:rsid w:val="00E22F63"/>
    <w:rsid w:val="00E27697"/>
    <w:rsid w:val="00E307D2"/>
    <w:rsid w:val="00E324BE"/>
    <w:rsid w:val="00E328C3"/>
    <w:rsid w:val="00E33049"/>
    <w:rsid w:val="00E3381F"/>
    <w:rsid w:val="00E35BA1"/>
    <w:rsid w:val="00E37C04"/>
    <w:rsid w:val="00E40736"/>
    <w:rsid w:val="00E44D7C"/>
    <w:rsid w:val="00E51D01"/>
    <w:rsid w:val="00E57578"/>
    <w:rsid w:val="00E71534"/>
    <w:rsid w:val="00E7298D"/>
    <w:rsid w:val="00E73115"/>
    <w:rsid w:val="00E7719E"/>
    <w:rsid w:val="00E86E9C"/>
    <w:rsid w:val="00E947AA"/>
    <w:rsid w:val="00EA10F1"/>
    <w:rsid w:val="00EA5AE7"/>
    <w:rsid w:val="00EA7E0E"/>
    <w:rsid w:val="00EB0E69"/>
    <w:rsid w:val="00EB23CD"/>
    <w:rsid w:val="00EB71CD"/>
    <w:rsid w:val="00ED142A"/>
    <w:rsid w:val="00ED4234"/>
    <w:rsid w:val="00ED5F62"/>
    <w:rsid w:val="00EF3E75"/>
    <w:rsid w:val="00F00617"/>
    <w:rsid w:val="00F02010"/>
    <w:rsid w:val="00F02AF5"/>
    <w:rsid w:val="00F02AFE"/>
    <w:rsid w:val="00F03133"/>
    <w:rsid w:val="00F04840"/>
    <w:rsid w:val="00F2170D"/>
    <w:rsid w:val="00F24893"/>
    <w:rsid w:val="00F260AE"/>
    <w:rsid w:val="00F30074"/>
    <w:rsid w:val="00F44E9C"/>
    <w:rsid w:val="00F45C9F"/>
    <w:rsid w:val="00F50260"/>
    <w:rsid w:val="00F51D12"/>
    <w:rsid w:val="00F57E5D"/>
    <w:rsid w:val="00F754A7"/>
    <w:rsid w:val="00F80E2B"/>
    <w:rsid w:val="00F833E7"/>
    <w:rsid w:val="00F93960"/>
    <w:rsid w:val="00F93F63"/>
    <w:rsid w:val="00FC78B8"/>
    <w:rsid w:val="00FD26CF"/>
    <w:rsid w:val="00FD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3060B"/>
  </w:style>
  <w:style w:type="paragraph" w:styleId="1">
    <w:name w:val="heading 1"/>
    <w:basedOn w:val="a0"/>
    <w:next w:val="a0"/>
    <w:link w:val="10"/>
    <w:qFormat/>
    <w:rsid w:val="00BD07F8"/>
    <w:pPr>
      <w:keepNext/>
      <w:widowControl w:val="0"/>
      <w:numPr>
        <w:numId w:val="5"/>
      </w:numPr>
      <w:tabs>
        <w:tab w:val="left" w:pos="720"/>
      </w:tabs>
      <w:spacing w:line="264" w:lineRule="auto"/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3D30BD"/>
    <w:pPr>
      <w:keepNext/>
      <w:widowControl w:val="0"/>
      <w:outlineLvl w:val="1"/>
    </w:pPr>
    <w:rPr>
      <w:b/>
      <w:i/>
      <w:sz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D07F8"/>
    <w:pPr>
      <w:keepNext/>
      <w:keepLines/>
      <w:widowControl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D07F8"/>
    <w:rPr>
      <w:b/>
      <w:sz w:val="28"/>
    </w:rPr>
  </w:style>
  <w:style w:type="character" w:customStyle="1" w:styleId="20">
    <w:name w:val="Заголовок 2 Знак"/>
    <w:link w:val="2"/>
    <w:rsid w:val="003D30BD"/>
    <w:rPr>
      <w:b/>
      <w:i/>
      <w:sz w:val="24"/>
    </w:rPr>
  </w:style>
  <w:style w:type="paragraph" w:customStyle="1" w:styleId="11">
    <w:name w:val="Обычный1"/>
    <w:rsid w:val="0063060B"/>
    <w:rPr>
      <w:snapToGrid w:val="0"/>
    </w:rPr>
  </w:style>
  <w:style w:type="paragraph" w:styleId="a4">
    <w:name w:val="Plain Text"/>
    <w:basedOn w:val="a0"/>
    <w:link w:val="a5"/>
    <w:rsid w:val="0063060B"/>
    <w:rPr>
      <w:rFonts w:ascii="Courier New" w:hAnsi="Courier New"/>
    </w:rPr>
  </w:style>
  <w:style w:type="character" w:customStyle="1" w:styleId="a5">
    <w:name w:val="Текст Знак"/>
    <w:basedOn w:val="a1"/>
    <w:link w:val="a4"/>
    <w:rsid w:val="00BD07F8"/>
    <w:rPr>
      <w:rFonts w:ascii="Courier New" w:hAnsi="Courier New"/>
    </w:rPr>
  </w:style>
  <w:style w:type="character" w:styleId="a6">
    <w:name w:val="Hyperlink"/>
    <w:uiPriority w:val="99"/>
    <w:rsid w:val="0063060B"/>
    <w:rPr>
      <w:color w:val="0000FF"/>
      <w:u w:val="single"/>
    </w:rPr>
  </w:style>
  <w:style w:type="paragraph" w:customStyle="1" w:styleId="21">
    <w:name w:val="Основной текст с отступом 21"/>
    <w:basedOn w:val="a0"/>
    <w:rsid w:val="0063060B"/>
    <w:pPr>
      <w:widowControl w:val="0"/>
      <w:ind w:firstLine="426"/>
    </w:pPr>
    <w:rPr>
      <w:sz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rsid w:val="0063060B"/>
    <w:rPr>
      <w:rFonts w:ascii="Verdana" w:hAnsi="Verdana" w:cs="Verdana"/>
      <w:lang w:val="en-US" w:eastAsia="en-US"/>
    </w:rPr>
  </w:style>
  <w:style w:type="paragraph" w:styleId="a7">
    <w:name w:val="header"/>
    <w:basedOn w:val="a0"/>
    <w:link w:val="a8"/>
    <w:rsid w:val="00AF384C"/>
    <w:pPr>
      <w:tabs>
        <w:tab w:val="center" w:pos="4536"/>
        <w:tab w:val="right" w:pos="9072"/>
      </w:tabs>
    </w:pPr>
  </w:style>
  <w:style w:type="character" w:customStyle="1" w:styleId="a8">
    <w:name w:val="Верхний колонтитул Знак"/>
    <w:basedOn w:val="a1"/>
    <w:link w:val="a7"/>
    <w:rsid w:val="00BD07F8"/>
  </w:style>
  <w:style w:type="paragraph" w:styleId="a9">
    <w:name w:val="Balloon Text"/>
    <w:basedOn w:val="a0"/>
    <w:link w:val="aa"/>
    <w:semiHidden/>
    <w:rsid w:val="003678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semiHidden/>
    <w:rsid w:val="00BD07F8"/>
    <w:rPr>
      <w:rFonts w:ascii="Tahoma" w:hAnsi="Tahoma" w:cs="Tahoma"/>
      <w:sz w:val="16"/>
      <w:szCs w:val="16"/>
    </w:rPr>
  </w:style>
  <w:style w:type="paragraph" w:styleId="ab">
    <w:name w:val="footer"/>
    <w:basedOn w:val="11"/>
    <w:link w:val="ac"/>
    <w:rsid w:val="00CD4C21"/>
    <w:pPr>
      <w:tabs>
        <w:tab w:val="center" w:pos="4536"/>
        <w:tab w:val="right" w:pos="9072"/>
      </w:tabs>
    </w:pPr>
  </w:style>
  <w:style w:type="character" w:customStyle="1" w:styleId="ac">
    <w:name w:val="Нижний колонтитул Знак"/>
    <w:basedOn w:val="a1"/>
    <w:link w:val="ab"/>
    <w:rsid w:val="00BD07F8"/>
    <w:rPr>
      <w:snapToGrid w:val="0"/>
    </w:rPr>
  </w:style>
  <w:style w:type="paragraph" w:styleId="ad">
    <w:name w:val="Subtitle"/>
    <w:basedOn w:val="a0"/>
    <w:qFormat/>
    <w:rsid w:val="005706DB"/>
    <w:pPr>
      <w:spacing w:before="40" w:after="40"/>
      <w:ind w:firstLine="425"/>
      <w:jc w:val="center"/>
    </w:pPr>
    <w:rPr>
      <w:sz w:val="24"/>
    </w:rPr>
  </w:style>
  <w:style w:type="paragraph" w:styleId="22">
    <w:name w:val="Body Text Indent 2"/>
    <w:basedOn w:val="a0"/>
    <w:link w:val="23"/>
    <w:rsid w:val="0059186B"/>
    <w:pPr>
      <w:spacing w:line="360" w:lineRule="auto"/>
      <w:ind w:firstLine="709"/>
      <w:jc w:val="both"/>
    </w:pPr>
    <w:rPr>
      <w:sz w:val="22"/>
    </w:rPr>
  </w:style>
  <w:style w:type="character" w:customStyle="1" w:styleId="23">
    <w:name w:val="Основной текст с отступом 2 Знак"/>
    <w:basedOn w:val="a1"/>
    <w:link w:val="22"/>
    <w:rsid w:val="00BD07F8"/>
    <w:rPr>
      <w:sz w:val="22"/>
    </w:rPr>
  </w:style>
  <w:style w:type="paragraph" w:styleId="ae">
    <w:name w:val="No Spacing"/>
    <w:uiPriority w:val="1"/>
    <w:qFormat/>
    <w:rsid w:val="000E093A"/>
    <w:pPr>
      <w:suppressAutoHyphens/>
    </w:pPr>
    <w:rPr>
      <w:sz w:val="24"/>
      <w:szCs w:val="24"/>
      <w:lang w:eastAsia="zh-CN"/>
    </w:rPr>
  </w:style>
  <w:style w:type="paragraph" w:customStyle="1" w:styleId="12">
    <w:name w:val="Обычный1"/>
    <w:rsid w:val="001627C6"/>
    <w:rPr>
      <w:snapToGrid w:val="0"/>
    </w:rPr>
  </w:style>
  <w:style w:type="paragraph" w:styleId="af">
    <w:name w:val="Body Text Indent"/>
    <w:basedOn w:val="a0"/>
    <w:link w:val="af0"/>
    <w:rsid w:val="00F02AFE"/>
    <w:pPr>
      <w:spacing w:after="120"/>
      <w:ind w:left="283"/>
    </w:pPr>
  </w:style>
  <w:style w:type="character" w:customStyle="1" w:styleId="af0">
    <w:name w:val="Основной текст с отступом Знак"/>
    <w:basedOn w:val="a1"/>
    <w:link w:val="af"/>
    <w:rsid w:val="00F02AFE"/>
  </w:style>
  <w:style w:type="paragraph" w:customStyle="1" w:styleId="TextBasTxt">
    <w:name w:val="TextBasTxt"/>
    <w:basedOn w:val="a0"/>
    <w:rsid w:val="00F02AFE"/>
    <w:pPr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f1">
    <w:name w:val="List Paragraph"/>
    <w:basedOn w:val="a0"/>
    <w:link w:val="af2"/>
    <w:uiPriority w:val="34"/>
    <w:qFormat/>
    <w:rsid w:val="00F02A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Абзац списка Знак"/>
    <w:link w:val="af1"/>
    <w:uiPriority w:val="34"/>
    <w:rsid w:val="00F02AFE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0"/>
    <w:link w:val="30"/>
    <w:rsid w:val="00F02AFE"/>
    <w:pPr>
      <w:widowControl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F02AFE"/>
    <w:rPr>
      <w:sz w:val="16"/>
      <w:szCs w:val="16"/>
    </w:rPr>
  </w:style>
  <w:style w:type="paragraph" w:customStyle="1" w:styleId="ConsPlusNormal">
    <w:name w:val="ConsPlusNormal"/>
    <w:rsid w:val="00F02AF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TextBoldCenter">
    <w:name w:val="TextBoldCenter"/>
    <w:basedOn w:val="a0"/>
    <w:rsid w:val="00F02AFE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f3">
    <w:name w:val="Body Text"/>
    <w:basedOn w:val="a0"/>
    <w:link w:val="af4"/>
    <w:rsid w:val="002F3651"/>
    <w:pPr>
      <w:spacing w:after="120"/>
    </w:pPr>
  </w:style>
  <w:style w:type="character" w:customStyle="1" w:styleId="af4">
    <w:name w:val="Основной текст Знак"/>
    <w:basedOn w:val="a1"/>
    <w:link w:val="af3"/>
    <w:rsid w:val="002F3651"/>
  </w:style>
  <w:style w:type="table" w:styleId="af5">
    <w:name w:val="Table Grid"/>
    <w:basedOn w:val="a2"/>
    <w:uiPriority w:val="59"/>
    <w:rsid w:val="00AE6AA1"/>
    <w:pPr>
      <w:widowControl w:val="0"/>
    </w:pPr>
    <w:rPr>
      <w:rFonts w:ascii="Times New Roman CYR" w:hAnsi="Times New Roman CY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astxt0">
    <w:name w:val="textbastxt"/>
    <w:basedOn w:val="a0"/>
    <w:rsid w:val="00AE6AA1"/>
    <w:pPr>
      <w:autoSpaceDE w:val="0"/>
      <w:autoSpaceDN w:val="0"/>
      <w:ind w:firstLine="567"/>
      <w:jc w:val="both"/>
    </w:pPr>
    <w:rPr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BD07F8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210">
    <w:name w:val="Основной текст 21"/>
    <w:basedOn w:val="a0"/>
    <w:rsid w:val="00BD07F8"/>
    <w:pPr>
      <w:widowControl w:val="0"/>
      <w:tabs>
        <w:tab w:val="left" w:pos="284"/>
      </w:tabs>
      <w:ind w:left="284" w:hanging="284"/>
      <w:jc w:val="both"/>
    </w:pPr>
    <w:rPr>
      <w:sz w:val="24"/>
    </w:rPr>
  </w:style>
  <w:style w:type="paragraph" w:customStyle="1" w:styleId="31">
    <w:name w:val="Основной текст с отступом 31"/>
    <w:basedOn w:val="a0"/>
    <w:rsid w:val="00BD07F8"/>
    <w:pPr>
      <w:widowControl w:val="0"/>
      <w:spacing w:after="120"/>
      <w:ind w:firstLine="720"/>
      <w:jc w:val="both"/>
    </w:pPr>
    <w:rPr>
      <w:b/>
      <w:sz w:val="28"/>
    </w:rPr>
  </w:style>
  <w:style w:type="character" w:styleId="af6">
    <w:name w:val="page number"/>
    <w:rsid w:val="00BD07F8"/>
    <w:rPr>
      <w:sz w:val="20"/>
    </w:rPr>
  </w:style>
  <w:style w:type="paragraph" w:styleId="af7">
    <w:name w:val="Title"/>
    <w:basedOn w:val="a0"/>
    <w:link w:val="af8"/>
    <w:qFormat/>
    <w:rsid w:val="00BD07F8"/>
    <w:pPr>
      <w:widowControl w:val="0"/>
      <w:jc w:val="center"/>
    </w:pPr>
    <w:rPr>
      <w:b/>
      <w:sz w:val="28"/>
    </w:rPr>
  </w:style>
  <w:style w:type="character" w:customStyle="1" w:styleId="af8">
    <w:name w:val="Название Знак"/>
    <w:basedOn w:val="a1"/>
    <w:link w:val="af7"/>
    <w:rsid w:val="00BD07F8"/>
    <w:rPr>
      <w:b/>
      <w:sz w:val="28"/>
    </w:rPr>
  </w:style>
  <w:style w:type="paragraph" w:customStyle="1" w:styleId="ConsPlusNonformat">
    <w:name w:val="ConsPlusNonformat"/>
    <w:uiPriority w:val="99"/>
    <w:rsid w:val="00BD07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9">
    <w:name w:val="Гипертекстовая ссылка"/>
    <w:uiPriority w:val="99"/>
    <w:rsid w:val="00BD07F8"/>
    <w:rPr>
      <w:color w:val="008000"/>
    </w:rPr>
  </w:style>
  <w:style w:type="character" w:customStyle="1" w:styleId="afa">
    <w:name w:val="Активная гипертекстовая ссылка"/>
    <w:rsid w:val="00BD07F8"/>
    <w:rPr>
      <w:color w:val="008000"/>
      <w:u w:val="single"/>
    </w:rPr>
  </w:style>
  <w:style w:type="paragraph" w:customStyle="1" w:styleId="afb">
    <w:name w:val="Знак"/>
    <w:basedOn w:val="a0"/>
    <w:rsid w:val="00BD07F8"/>
    <w:pPr>
      <w:widowControl w:val="0"/>
      <w:spacing w:after="160" w:line="240" w:lineRule="exact"/>
    </w:pPr>
    <w:rPr>
      <w:rFonts w:eastAsia="Calibri"/>
      <w:lang w:eastAsia="zh-CN"/>
    </w:rPr>
  </w:style>
  <w:style w:type="paragraph" w:styleId="24">
    <w:name w:val="Body Text 2"/>
    <w:basedOn w:val="a0"/>
    <w:link w:val="25"/>
    <w:rsid w:val="00BD07F8"/>
    <w:pPr>
      <w:widowControl w:val="0"/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BD07F8"/>
  </w:style>
  <w:style w:type="paragraph" w:customStyle="1" w:styleId="afc">
    <w:name w:val="Прижатый влево"/>
    <w:basedOn w:val="a0"/>
    <w:next w:val="a0"/>
    <w:rsid w:val="00BD07F8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BD07F8"/>
    <w:pPr>
      <w:widowControl w:val="0"/>
      <w:ind w:firstLine="720"/>
    </w:pPr>
    <w:rPr>
      <w:rFonts w:ascii="Arial" w:hAnsi="Arial"/>
    </w:rPr>
  </w:style>
  <w:style w:type="paragraph" w:customStyle="1" w:styleId="ConsNonformat">
    <w:name w:val="ConsNonformat"/>
    <w:rsid w:val="00BD07F8"/>
    <w:pPr>
      <w:widowControl w:val="0"/>
    </w:pPr>
    <w:rPr>
      <w:rFonts w:ascii="Courier New" w:hAnsi="Courier New"/>
    </w:rPr>
  </w:style>
  <w:style w:type="paragraph" w:styleId="32">
    <w:name w:val="Body Text 3"/>
    <w:basedOn w:val="a0"/>
    <w:link w:val="33"/>
    <w:rsid w:val="00BD07F8"/>
    <w:pPr>
      <w:widowControl w:val="0"/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rsid w:val="00BD07F8"/>
    <w:rPr>
      <w:sz w:val="16"/>
      <w:szCs w:val="16"/>
    </w:rPr>
  </w:style>
  <w:style w:type="paragraph" w:customStyle="1" w:styleId="Default">
    <w:name w:val="Default"/>
    <w:rsid w:val="00BD07F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Cell">
    <w:name w:val="ConsPlusCell"/>
    <w:uiPriority w:val="99"/>
    <w:rsid w:val="00BD07F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d">
    <w:name w:val="Emphasis"/>
    <w:uiPriority w:val="20"/>
    <w:qFormat/>
    <w:rsid w:val="00BD07F8"/>
    <w:rPr>
      <w:i/>
      <w:iCs/>
    </w:rPr>
  </w:style>
  <w:style w:type="character" w:styleId="afe">
    <w:name w:val="Strong"/>
    <w:uiPriority w:val="22"/>
    <w:qFormat/>
    <w:rsid w:val="00BD07F8"/>
    <w:rPr>
      <w:b/>
      <w:bCs/>
    </w:rPr>
  </w:style>
  <w:style w:type="paragraph" w:styleId="a">
    <w:name w:val="List Bullet"/>
    <w:basedOn w:val="a0"/>
    <w:rsid w:val="00BD07F8"/>
    <w:pPr>
      <w:widowControl w:val="0"/>
      <w:numPr>
        <w:numId w:val="6"/>
      </w:numPr>
      <w:contextualSpacing/>
    </w:pPr>
  </w:style>
  <w:style w:type="paragraph" w:customStyle="1" w:styleId="adress">
    <w:name w:val="adress"/>
    <w:basedOn w:val="a0"/>
    <w:rsid w:val="00BD07F8"/>
    <w:pPr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styleId="aff">
    <w:name w:val="TOC Heading"/>
    <w:basedOn w:val="1"/>
    <w:next w:val="a0"/>
    <w:uiPriority w:val="39"/>
    <w:unhideWhenUsed/>
    <w:qFormat/>
    <w:rsid w:val="00BD07F8"/>
    <w:pPr>
      <w:keepLines/>
      <w:widowControl/>
      <w:numPr>
        <w:numId w:val="0"/>
      </w:numPr>
      <w:tabs>
        <w:tab w:val="clear" w:pos="720"/>
      </w:tabs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3">
    <w:name w:val="toc 1"/>
    <w:basedOn w:val="a0"/>
    <w:next w:val="a0"/>
    <w:autoRedefine/>
    <w:uiPriority w:val="39"/>
    <w:rsid w:val="00BD07F8"/>
    <w:pPr>
      <w:widowControl w:val="0"/>
    </w:pPr>
  </w:style>
  <w:style w:type="paragraph" w:styleId="26">
    <w:name w:val="toc 2"/>
    <w:basedOn w:val="a0"/>
    <w:next w:val="a0"/>
    <w:autoRedefine/>
    <w:uiPriority w:val="39"/>
    <w:rsid w:val="00BD07F8"/>
    <w:pPr>
      <w:widowControl w:val="0"/>
      <w:ind w:left="200"/>
    </w:pPr>
  </w:style>
  <w:style w:type="paragraph" w:styleId="34">
    <w:name w:val="toc 3"/>
    <w:basedOn w:val="a0"/>
    <w:next w:val="a0"/>
    <w:autoRedefine/>
    <w:uiPriority w:val="39"/>
    <w:unhideWhenUsed/>
    <w:rsid w:val="00BD07F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aff0">
    <w:name w:val="Normal (Web)"/>
    <w:basedOn w:val="a0"/>
    <w:uiPriority w:val="99"/>
    <w:unhideWhenUsed/>
    <w:rsid w:val="00BD07F8"/>
    <w:pPr>
      <w:spacing w:after="150"/>
    </w:pPr>
    <w:rPr>
      <w:sz w:val="24"/>
      <w:szCs w:val="24"/>
    </w:rPr>
  </w:style>
  <w:style w:type="character" w:styleId="aff1">
    <w:name w:val="Intense Emphasis"/>
    <w:uiPriority w:val="21"/>
    <w:qFormat/>
    <w:rsid w:val="00BD07F8"/>
    <w:rPr>
      <w:b/>
      <w:bCs/>
      <w:i/>
      <w:iCs/>
      <w:color w:val="4F81BD"/>
    </w:rPr>
  </w:style>
  <w:style w:type="character" w:customStyle="1" w:styleId="aff2">
    <w:name w:val="Основной текст_"/>
    <w:basedOn w:val="a1"/>
    <w:link w:val="27"/>
    <w:rsid w:val="00BD07F8"/>
    <w:rPr>
      <w:spacing w:val="10"/>
      <w:shd w:val="clear" w:color="auto" w:fill="FFFFFF"/>
    </w:rPr>
  </w:style>
  <w:style w:type="paragraph" w:customStyle="1" w:styleId="27">
    <w:name w:val="Основной текст2"/>
    <w:basedOn w:val="a0"/>
    <w:link w:val="aff2"/>
    <w:rsid w:val="00BD07F8"/>
    <w:pPr>
      <w:widowControl w:val="0"/>
      <w:shd w:val="clear" w:color="auto" w:fill="FFFFFF"/>
      <w:spacing w:after="900" w:line="0" w:lineRule="atLeast"/>
    </w:pPr>
    <w:rPr>
      <w:spacing w:val="10"/>
    </w:rPr>
  </w:style>
  <w:style w:type="character" w:customStyle="1" w:styleId="14">
    <w:name w:val="Основной текст1"/>
    <w:basedOn w:val="aff2"/>
    <w:rsid w:val="00BD07F8"/>
    <w:rPr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8">
    <w:name w:val="Заголовок №2_"/>
    <w:basedOn w:val="a1"/>
    <w:link w:val="29"/>
    <w:rsid w:val="00BD07F8"/>
    <w:rPr>
      <w:b/>
      <w:bCs/>
      <w:shd w:val="clear" w:color="auto" w:fill="FFFFFF"/>
    </w:rPr>
  </w:style>
  <w:style w:type="paragraph" w:customStyle="1" w:styleId="29">
    <w:name w:val="Заголовок №2"/>
    <w:basedOn w:val="a0"/>
    <w:link w:val="28"/>
    <w:rsid w:val="00BD07F8"/>
    <w:pPr>
      <w:widowControl w:val="0"/>
      <w:shd w:val="clear" w:color="auto" w:fill="FFFFFF"/>
      <w:spacing w:before="180" w:line="0" w:lineRule="atLeast"/>
      <w:jc w:val="center"/>
      <w:outlineLvl w:val="1"/>
    </w:pPr>
    <w:rPr>
      <w:b/>
      <w:bCs/>
    </w:rPr>
  </w:style>
  <w:style w:type="paragraph" w:customStyle="1" w:styleId="aff3">
    <w:name w:val="Содержимое таблицы"/>
    <w:basedOn w:val="a0"/>
    <w:rsid w:val="00BD07F8"/>
    <w:pPr>
      <w:suppressLineNumbers/>
      <w:suppressAutoHyphens/>
    </w:pPr>
    <w:rPr>
      <w:lang w:eastAsia="zh-CN"/>
    </w:rPr>
  </w:style>
  <w:style w:type="character" w:customStyle="1" w:styleId="x-phmenubutton">
    <w:name w:val="x-ph__menu__button"/>
    <w:basedOn w:val="a1"/>
    <w:rsid w:val="00BD07F8"/>
  </w:style>
  <w:style w:type="character" w:styleId="aff4">
    <w:name w:val="FollowedHyperlink"/>
    <w:basedOn w:val="a1"/>
    <w:uiPriority w:val="99"/>
    <w:semiHidden/>
    <w:unhideWhenUsed/>
    <w:rsid w:val="004A205B"/>
    <w:rPr>
      <w:color w:val="800080" w:themeColor="followedHyperlink"/>
      <w:u w:val="single"/>
    </w:rPr>
  </w:style>
  <w:style w:type="paragraph" w:customStyle="1" w:styleId="Char1">
    <w:name w:val="Char1"/>
    <w:basedOn w:val="a0"/>
    <w:next w:val="a0"/>
    <w:semiHidden/>
    <w:rsid w:val="004A205B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aff5">
    <w:name w:val="Комментарий"/>
    <w:basedOn w:val="a0"/>
    <w:next w:val="a0"/>
    <w:uiPriority w:val="99"/>
    <w:rsid w:val="004A205B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eastAsiaTheme="minorEastAsia" w:hAnsi="Times New Roman CYR" w:cs="Times New Roman CYR"/>
      <w:color w:val="353842"/>
      <w:sz w:val="24"/>
      <w:szCs w:val="24"/>
    </w:rPr>
  </w:style>
  <w:style w:type="paragraph" w:customStyle="1" w:styleId="aff6">
    <w:name w:val="Информация о версии"/>
    <w:basedOn w:val="aff5"/>
    <w:next w:val="a0"/>
    <w:uiPriority w:val="99"/>
    <w:rsid w:val="004A205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4373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9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91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6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63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9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9485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4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docs.cntd.ru/document/1200127215" TargetMode="External"/><Relationship Id="rId1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ui@akgo74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docs.cntd.ru/document/1200039103" TargetMode="External"/><Relationship Id="rId17" Type="http://schemas.openxmlformats.org/officeDocument/2006/relationships/hyperlink" Target="http://www.akgo74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akgo74.ru" TargetMode="External"/><Relationship Id="rId20" Type="http://schemas.openxmlformats.org/officeDocument/2006/relationships/hyperlink" Target="mailto:ui@akgo74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ocs.cntd.ru/document/1200034446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akgo74.ru" TargetMode="External"/><Relationship Id="rId23" Type="http://schemas.openxmlformats.org/officeDocument/2006/relationships/header" Target="header2.xml"/><Relationship Id="rId10" Type="http://schemas.openxmlformats.org/officeDocument/2006/relationships/hyperlink" Target="http://docs.cntd.ru/document/1200029492" TargetMode="External"/><Relationship Id="rId19" Type="http://schemas.openxmlformats.org/officeDocument/2006/relationships/hyperlink" Target="https://www.rts-tende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docs.cntd.ru/document/1200001409" TargetMode="External"/><Relationship Id="rId14" Type="http://schemas.openxmlformats.org/officeDocument/2006/relationships/hyperlink" Target="http://www.akgo74.ru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1137B-BFE9-4964-B11F-5E40CCE50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10</Pages>
  <Words>3849</Words>
  <Characters>28740</Characters>
  <Application>Microsoft Office Word</Application>
  <DocSecurity>0</DocSecurity>
  <Lines>239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 №  31</vt:lpstr>
    </vt:vector>
  </TitlesOfParts>
  <Company>KUMI</Company>
  <LinksUpToDate>false</LinksUpToDate>
  <CharactersWithSpaces>32524</CharactersWithSpaces>
  <SharedDoc>false</SharedDoc>
  <HLinks>
    <vt:vector size="18" baseType="variant">
      <vt:variant>
        <vt:i4>4128869</vt:i4>
      </vt:variant>
      <vt:variant>
        <vt:i4>6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 №  31</dc:title>
  <dc:creator>Mariachi</dc:creator>
  <cp:lastModifiedBy>Антонова Мария Юрьевна</cp:lastModifiedBy>
  <cp:revision>41</cp:revision>
  <cp:lastPrinted>2021-05-11T11:13:00Z</cp:lastPrinted>
  <dcterms:created xsi:type="dcterms:W3CDTF">2020-06-30T04:13:00Z</dcterms:created>
  <dcterms:modified xsi:type="dcterms:W3CDTF">2023-05-04T12:06:00Z</dcterms:modified>
</cp:coreProperties>
</file>